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14D0D" w:rsidRPr="00A9146B" w:rsidP="00614D0D">
      <w:pPr>
        <w:ind w:firstLine="709"/>
        <w:jc w:val="center"/>
        <w:rPr>
          <w:b/>
          <w:sz w:val="28"/>
          <w:szCs w:val="28"/>
          <w:lang w:eastAsia="ar-SA"/>
        </w:rPr>
      </w:pPr>
      <w:r w:rsidRPr="00A9146B">
        <w:rPr>
          <w:b/>
          <w:sz w:val="28"/>
          <w:szCs w:val="28"/>
          <w:lang w:eastAsia="ar-SA"/>
        </w:rPr>
        <w:t xml:space="preserve">ПОСТАНОВЛЕНИЕ № </w:t>
      </w:r>
      <w:r w:rsidRPr="00A9146B" w:rsidR="00280581">
        <w:rPr>
          <w:b/>
          <w:sz w:val="28"/>
          <w:szCs w:val="28"/>
          <w:lang w:eastAsia="ar-SA"/>
        </w:rPr>
        <w:t>0</w:t>
      </w:r>
      <w:r w:rsidRPr="00A9146B">
        <w:rPr>
          <w:b/>
          <w:sz w:val="28"/>
          <w:szCs w:val="28"/>
          <w:lang w:eastAsia="ar-SA"/>
        </w:rPr>
        <w:t>5-</w:t>
      </w:r>
      <w:r w:rsidRPr="00A9146B" w:rsidR="004C73F0">
        <w:rPr>
          <w:b/>
          <w:sz w:val="28"/>
          <w:szCs w:val="28"/>
          <w:lang w:eastAsia="ar-SA"/>
        </w:rPr>
        <w:t>0</w:t>
      </w:r>
      <w:r w:rsidR="00FE22B2">
        <w:rPr>
          <w:b/>
          <w:sz w:val="28"/>
          <w:szCs w:val="28"/>
          <w:lang w:eastAsia="ar-SA"/>
        </w:rPr>
        <w:t>015</w:t>
      </w:r>
      <w:r w:rsidRPr="00A9146B">
        <w:rPr>
          <w:b/>
          <w:sz w:val="28"/>
          <w:szCs w:val="28"/>
          <w:lang w:eastAsia="ar-SA"/>
        </w:rPr>
        <w:t>-2401/202</w:t>
      </w:r>
      <w:r w:rsidR="00FE22B2">
        <w:rPr>
          <w:b/>
          <w:sz w:val="28"/>
          <w:szCs w:val="28"/>
          <w:lang w:eastAsia="ar-SA"/>
        </w:rPr>
        <w:t>4</w:t>
      </w:r>
    </w:p>
    <w:p w:rsidR="00614D0D" w:rsidRPr="00A9146B" w:rsidP="00614D0D">
      <w:pPr>
        <w:ind w:firstLine="709"/>
        <w:jc w:val="center"/>
        <w:rPr>
          <w:b/>
          <w:sz w:val="28"/>
          <w:szCs w:val="28"/>
        </w:rPr>
      </w:pPr>
      <w:r w:rsidRPr="00A9146B">
        <w:rPr>
          <w:b/>
          <w:sz w:val="28"/>
          <w:szCs w:val="28"/>
        </w:rPr>
        <w:t>о назначении административного наказания</w:t>
      </w:r>
    </w:p>
    <w:p w:rsidR="00614D0D" w:rsidRPr="00A9146B" w:rsidP="00614D0D">
      <w:pPr>
        <w:ind w:firstLine="709"/>
        <w:jc w:val="center"/>
        <w:rPr>
          <w:b/>
          <w:sz w:val="28"/>
          <w:szCs w:val="28"/>
        </w:rPr>
      </w:pPr>
    </w:p>
    <w:p w:rsidR="00614D0D" w:rsidRPr="00A9146B" w:rsidP="00614D0D">
      <w:pPr>
        <w:jc w:val="both"/>
        <w:rPr>
          <w:rFonts w:eastAsia="MS Mincho"/>
          <w:sz w:val="28"/>
          <w:szCs w:val="28"/>
        </w:rPr>
      </w:pPr>
      <w:r>
        <w:rPr>
          <w:rFonts w:eastAsia="MS Mincho"/>
          <w:sz w:val="28"/>
          <w:szCs w:val="28"/>
        </w:rPr>
        <w:t>1</w:t>
      </w:r>
      <w:r w:rsidR="00FE22B2">
        <w:rPr>
          <w:rFonts w:eastAsia="MS Mincho"/>
          <w:sz w:val="28"/>
          <w:szCs w:val="28"/>
        </w:rPr>
        <w:t>5</w:t>
      </w:r>
      <w:r w:rsidRPr="00A9146B">
        <w:rPr>
          <w:rFonts w:eastAsia="MS Mincho"/>
          <w:sz w:val="28"/>
          <w:szCs w:val="28"/>
        </w:rPr>
        <w:t xml:space="preserve"> </w:t>
      </w:r>
      <w:r w:rsidRPr="00A9146B" w:rsidR="00A9146B">
        <w:rPr>
          <w:rFonts w:eastAsia="MS Mincho"/>
          <w:sz w:val="28"/>
          <w:szCs w:val="28"/>
        </w:rPr>
        <w:t>я</w:t>
      </w:r>
      <w:r w:rsidR="00FE22B2">
        <w:rPr>
          <w:rFonts w:eastAsia="MS Mincho"/>
          <w:sz w:val="28"/>
          <w:szCs w:val="28"/>
        </w:rPr>
        <w:t>нваря</w:t>
      </w:r>
      <w:r w:rsidRPr="00A9146B">
        <w:rPr>
          <w:rFonts w:eastAsia="MS Mincho"/>
          <w:sz w:val="28"/>
          <w:szCs w:val="28"/>
        </w:rPr>
        <w:t xml:space="preserve"> 202</w:t>
      </w:r>
      <w:r w:rsidR="00FE22B2">
        <w:rPr>
          <w:rFonts w:eastAsia="MS Mincho"/>
          <w:sz w:val="28"/>
          <w:szCs w:val="28"/>
        </w:rPr>
        <w:t>4</w:t>
      </w:r>
      <w:r w:rsidRPr="00A9146B">
        <w:rPr>
          <w:rFonts w:eastAsia="MS Mincho"/>
          <w:sz w:val="28"/>
          <w:szCs w:val="28"/>
        </w:rPr>
        <w:t xml:space="preserve"> года </w:t>
      </w:r>
      <w:r w:rsidRPr="00A9146B">
        <w:rPr>
          <w:rFonts w:eastAsia="MS Mincho"/>
          <w:sz w:val="28"/>
          <w:szCs w:val="28"/>
        </w:rPr>
        <w:tab/>
      </w:r>
      <w:r w:rsidRPr="00A9146B">
        <w:rPr>
          <w:rFonts w:eastAsia="MS Mincho"/>
          <w:sz w:val="28"/>
          <w:szCs w:val="28"/>
        </w:rPr>
        <w:tab/>
      </w:r>
      <w:r w:rsidRPr="00A9146B">
        <w:rPr>
          <w:rFonts w:eastAsia="MS Mincho"/>
          <w:sz w:val="28"/>
          <w:szCs w:val="28"/>
        </w:rPr>
        <w:tab/>
      </w:r>
      <w:r w:rsidRPr="00A9146B">
        <w:rPr>
          <w:rFonts w:eastAsia="MS Mincho"/>
          <w:sz w:val="28"/>
          <w:szCs w:val="28"/>
        </w:rPr>
        <w:tab/>
      </w:r>
      <w:r w:rsidRPr="00A9146B">
        <w:rPr>
          <w:rFonts w:eastAsia="MS Mincho"/>
          <w:sz w:val="28"/>
          <w:szCs w:val="28"/>
        </w:rPr>
        <w:tab/>
      </w:r>
      <w:r w:rsidRPr="00A9146B">
        <w:rPr>
          <w:rFonts w:eastAsia="MS Mincho"/>
          <w:sz w:val="28"/>
          <w:szCs w:val="28"/>
        </w:rPr>
        <w:tab/>
      </w:r>
      <w:r w:rsidR="00C13D17">
        <w:rPr>
          <w:rFonts w:eastAsia="MS Mincho"/>
          <w:sz w:val="28"/>
          <w:szCs w:val="28"/>
        </w:rPr>
        <w:t xml:space="preserve">         </w:t>
      </w:r>
      <w:r w:rsidRPr="00A9146B">
        <w:rPr>
          <w:rFonts w:eastAsia="MS Mincho"/>
          <w:sz w:val="28"/>
          <w:szCs w:val="28"/>
        </w:rPr>
        <w:t xml:space="preserve">               г. Пыть-Ях</w:t>
      </w:r>
    </w:p>
    <w:p w:rsidR="00614D0D" w:rsidRPr="00A9146B" w:rsidP="00614D0D">
      <w:pPr>
        <w:ind w:firstLine="708"/>
        <w:jc w:val="both"/>
        <w:rPr>
          <w:rFonts w:eastAsia="MS Mincho"/>
          <w:sz w:val="28"/>
          <w:szCs w:val="28"/>
        </w:rPr>
      </w:pPr>
    </w:p>
    <w:p w:rsidR="00614D0D" w:rsidP="00614D0D">
      <w:pPr>
        <w:ind w:firstLine="708"/>
        <w:jc w:val="both"/>
        <w:rPr>
          <w:rFonts w:eastAsia="MS Mincho"/>
          <w:sz w:val="28"/>
          <w:szCs w:val="28"/>
        </w:rPr>
      </w:pPr>
      <w:r w:rsidRPr="00A9146B">
        <w:rPr>
          <w:rFonts w:eastAsia="MS Mincho"/>
          <w:sz w:val="28"/>
          <w:szCs w:val="28"/>
        </w:rPr>
        <w:t>Мировой судья судебного участка № 1 Пыть-Яхского</w:t>
      </w:r>
      <w:r w:rsidRPr="00A9146B">
        <w:rPr>
          <w:rFonts w:eastAsia="MS Mincho"/>
          <w:sz w:val="28"/>
          <w:szCs w:val="28"/>
        </w:rPr>
        <w:t xml:space="preserve"> судебного района Ханты-Мансийского автономного округа-Югры Костарева Е.И., находящийся по адресу: 628380, ХМАО-Югра, г. Пыть-Ях, 2 мкр., д. 4, </w:t>
      </w:r>
    </w:p>
    <w:p w:rsidR="00614D0D" w:rsidRPr="00A9146B" w:rsidP="00614D0D">
      <w:pPr>
        <w:ind w:firstLine="708"/>
        <w:jc w:val="both"/>
        <w:rPr>
          <w:rFonts w:eastAsia="MS Mincho"/>
          <w:sz w:val="28"/>
          <w:szCs w:val="28"/>
        </w:rPr>
      </w:pPr>
      <w:r w:rsidRPr="00A9146B">
        <w:rPr>
          <w:rFonts w:eastAsia="MS Mincho"/>
          <w:sz w:val="28"/>
          <w:szCs w:val="28"/>
        </w:rPr>
        <w:t xml:space="preserve">рассмотрев в открытом судебном заседании дело об административном правонарушении, предусмотренном ч. </w:t>
      </w:r>
      <w:r w:rsidRPr="00A9146B" w:rsidR="00FA4701">
        <w:rPr>
          <w:rFonts w:eastAsia="MS Mincho"/>
          <w:sz w:val="28"/>
          <w:szCs w:val="28"/>
        </w:rPr>
        <w:t>2</w:t>
      </w:r>
      <w:r w:rsidRPr="00A9146B">
        <w:rPr>
          <w:rFonts w:eastAsia="MS Mincho"/>
          <w:sz w:val="28"/>
          <w:szCs w:val="28"/>
        </w:rPr>
        <w:t xml:space="preserve"> ст. </w:t>
      </w:r>
      <w:r w:rsidRPr="00A9146B" w:rsidR="00FA4701">
        <w:rPr>
          <w:rFonts w:eastAsia="MS Mincho"/>
          <w:sz w:val="28"/>
          <w:szCs w:val="28"/>
        </w:rPr>
        <w:t>12</w:t>
      </w:r>
      <w:r w:rsidRPr="00A9146B">
        <w:rPr>
          <w:rFonts w:eastAsia="MS Mincho"/>
          <w:sz w:val="28"/>
          <w:szCs w:val="28"/>
        </w:rPr>
        <w:t>.2</w:t>
      </w:r>
      <w:r w:rsidRPr="00A9146B">
        <w:rPr>
          <w:rFonts w:eastAsia="MS Mincho"/>
          <w:sz w:val="28"/>
          <w:szCs w:val="28"/>
        </w:rPr>
        <w:t xml:space="preserve"> Кодекса Российской Федерации об административных правонарушениях в отношении </w:t>
      </w:r>
    </w:p>
    <w:p w:rsidR="00F02CD1" w:rsidRPr="00A9146B" w:rsidP="0066395F">
      <w:pPr>
        <w:pStyle w:val="PlainText"/>
        <w:ind w:left="708"/>
        <w:jc w:val="both"/>
        <w:rPr>
          <w:rFonts w:ascii="Times New Roman" w:eastAsia="MS Mincho" w:hAnsi="Times New Roman"/>
          <w:b/>
          <w:sz w:val="28"/>
          <w:szCs w:val="28"/>
        </w:rPr>
      </w:pPr>
      <w:r>
        <w:rPr>
          <w:rFonts w:ascii="Times New Roman" w:eastAsia="MS Mincho" w:hAnsi="Times New Roman"/>
          <w:sz w:val="28"/>
          <w:szCs w:val="28"/>
        </w:rPr>
        <w:t>Мустафаева</w:t>
      </w:r>
      <w:r>
        <w:rPr>
          <w:rFonts w:ascii="Times New Roman" w:eastAsia="MS Mincho" w:hAnsi="Times New Roman"/>
          <w:sz w:val="28"/>
          <w:szCs w:val="28"/>
        </w:rPr>
        <w:t xml:space="preserve"> </w:t>
      </w:r>
      <w:r>
        <w:rPr>
          <w:rFonts w:ascii="Times New Roman" w:eastAsia="MS Mincho" w:hAnsi="Times New Roman"/>
          <w:sz w:val="28"/>
          <w:szCs w:val="28"/>
        </w:rPr>
        <w:t>Фуада</w:t>
      </w:r>
      <w:r>
        <w:rPr>
          <w:rFonts w:ascii="Times New Roman" w:eastAsia="MS Mincho" w:hAnsi="Times New Roman"/>
          <w:sz w:val="28"/>
          <w:szCs w:val="28"/>
        </w:rPr>
        <w:t xml:space="preserve"> </w:t>
      </w:r>
      <w:r>
        <w:rPr>
          <w:rFonts w:ascii="Times New Roman" w:eastAsia="MS Mincho" w:hAnsi="Times New Roman"/>
          <w:sz w:val="28"/>
          <w:szCs w:val="28"/>
        </w:rPr>
        <w:t>Эхтирамовича</w:t>
      </w:r>
      <w:r w:rsidRPr="00532A31" w:rsidR="00532A31">
        <w:rPr>
          <w:rFonts w:ascii="Times New Roman" w:eastAsia="MS Mincho" w:hAnsi="Times New Roman"/>
          <w:sz w:val="28"/>
          <w:szCs w:val="28"/>
        </w:rPr>
        <w:t xml:space="preserve">, </w:t>
      </w:r>
      <w:r w:rsidR="00BD215F">
        <w:rPr>
          <w:rFonts w:ascii="Times New Roman" w:eastAsia="MS Mincho" w:hAnsi="Times New Roman"/>
          <w:sz w:val="28"/>
          <w:szCs w:val="28"/>
        </w:rPr>
        <w:t>----</w:t>
      </w:r>
    </w:p>
    <w:p w:rsidR="00FE22B2">
      <w:pPr>
        <w:pStyle w:val="PlainText"/>
        <w:jc w:val="center"/>
        <w:rPr>
          <w:rFonts w:ascii="Times New Roman" w:eastAsia="MS Mincho" w:hAnsi="Times New Roman"/>
          <w:b/>
          <w:sz w:val="28"/>
          <w:szCs w:val="28"/>
        </w:rPr>
      </w:pPr>
    </w:p>
    <w:p w:rsidR="00000B83" w:rsidRPr="00A9146B">
      <w:pPr>
        <w:pStyle w:val="PlainText"/>
        <w:jc w:val="center"/>
        <w:rPr>
          <w:rFonts w:ascii="Times New Roman" w:eastAsia="MS Mincho" w:hAnsi="Times New Roman"/>
          <w:b/>
          <w:sz w:val="28"/>
          <w:szCs w:val="28"/>
        </w:rPr>
      </w:pPr>
      <w:r w:rsidRPr="00A9146B">
        <w:rPr>
          <w:rFonts w:ascii="Times New Roman" w:eastAsia="MS Mincho" w:hAnsi="Times New Roman"/>
          <w:b/>
          <w:sz w:val="28"/>
          <w:szCs w:val="28"/>
        </w:rPr>
        <w:t>УСТАНОВИЛ:</w:t>
      </w:r>
    </w:p>
    <w:p w:rsidR="00000B83" w:rsidRPr="00A9146B" w:rsidP="00BD3C1E">
      <w:pPr>
        <w:pStyle w:val="PlainText"/>
        <w:jc w:val="both"/>
        <w:rPr>
          <w:rFonts w:ascii="Times New Roman" w:eastAsia="MS Mincho" w:hAnsi="Times New Roman"/>
          <w:sz w:val="28"/>
          <w:szCs w:val="28"/>
        </w:rPr>
      </w:pPr>
    </w:p>
    <w:p w:rsidR="00D8376D" w:rsidP="00FA4701">
      <w:pPr>
        <w:ind w:firstLine="709"/>
        <w:jc w:val="both"/>
        <w:rPr>
          <w:sz w:val="28"/>
          <w:szCs w:val="28"/>
        </w:rPr>
      </w:pPr>
      <w:r>
        <w:rPr>
          <w:sz w:val="28"/>
          <w:szCs w:val="28"/>
        </w:rPr>
        <w:t>---</w:t>
      </w:r>
      <w:r w:rsidR="00095915">
        <w:rPr>
          <w:sz w:val="28"/>
          <w:szCs w:val="28"/>
        </w:rPr>
        <w:t xml:space="preserve">, Мустафаев Ф.Э. </w:t>
      </w:r>
      <w:r>
        <w:rPr>
          <w:sz w:val="28"/>
          <w:szCs w:val="28"/>
        </w:rPr>
        <w:t>---</w:t>
      </w:r>
      <w:r w:rsidRPr="00A9146B" w:rsidR="00FA4701">
        <w:rPr>
          <w:sz w:val="28"/>
          <w:szCs w:val="28"/>
        </w:rPr>
        <w:t xml:space="preserve"> в </w:t>
      </w:r>
      <w:r>
        <w:rPr>
          <w:sz w:val="28"/>
          <w:szCs w:val="28"/>
        </w:rPr>
        <w:t>---</w:t>
      </w:r>
      <w:r w:rsidRPr="00A9146B" w:rsidR="00FA4701">
        <w:rPr>
          <w:sz w:val="28"/>
          <w:szCs w:val="28"/>
        </w:rPr>
        <w:t xml:space="preserve"> минут на </w:t>
      </w:r>
      <w:r>
        <w:rPr>
          <w:sz w:val="28"/>
          <w:szCs w:val="28"/>
        </w:rPr>
        <w:t>----</w:t>
      </w:r>
      <w:r w:rsidR="00095915">
        <w:rPr>
          <w:sz w:val="28"/>
          <w:szCs w:val="28"/>
        </w:rPr>
        <w:t>,</w:t>
      </w:r>
      <w:r w:rsidRPr="00A9146B" w:rsidR="00FA4701">
        <w:rPr>
          <w:sz w:val="28"/>
          <w:szCs w:val="28"/>
        </w:rPr>
        <w:t xml:space="preserve"> </w:t>
      </w:r>
      <w:r w:rsidRPr="00D8376D" w:rsidR="00095915">
        <w:rPr>
          <w:sz w:val="28"/>
          <w:szCs w:val="28"/>
        </w:rPr>
        <w:t>в нарушение п. 2 Основных положений по допуску транспортных средств к эксплуатации и обязанности должностных лиц по обеспечению безопасности дорожн</w:t>
      </w:r>
      <w:r w:rsidRPr="00D8376D" w:rsidR="00095915">
        <w:rPr>
          <w:sz w:val="28"/>
          <w:szCs w:val="28"/>
        </w:rPr>
        <w:t>ого движения, утв. Постановлением Совета Министров - Правительства РФ от 23 октября 1993 г. № 1090 «О правилах дорожного движения» (далее – ОПД ПДД РФ)</w:t>
      </w:r>
      <w:r w:rsidR="00095915">
        <w:rPr>
          <w:sz w:val="28"/>
          <w:szCs w:val="28"/>
        </w:rPr>
        <w:t xml:space="preserve"> управлял транспортным средством </w:t>
      </w:r>
      <w:r>
        <w:rPr>
          <w:sz w:val="28"/>
          <w:szCs w:val="28"/>
        </w:rPr>
        <w:t>---</w:t>
      </w:r>
      <w:r w:rsidR="00095915">
        <w:rPr>
          <w:sz w:val="28"/>
          <w:szCs w:val="28"/>
        </w:rPr>
        <w:t xml:space="preserve"> государственный регистрационный знак </w:t>
      </w:r>
      <w:r>
        <w:rPr>
          <w:sz w:val="28"/>
          <w:szCs w:val="28"/>
        </w:rPr>
        <w:t>---</w:t>
      </w:r>
      <w:r w:rsidR="00095915">
        <w:rPr>
          <w:sz w:val="28"/>
          <w:szCs w:val="28"/>
        </w:rPr>
        <w:t xml:space="preserve"> в составе полуприцеп</w:t>
      </w:r>
      <w:r w:rsidR="00095915">
        <w:rPr>
          <w:sz w:val="28"/>
          <w:szCs w:val="28"/>
        </w:rPr>
        <w:t xml:space="preserve">а государственный регистрационный знак </w:t>
      </w:r>
      <w:r>
        <w:rPr>
          <w:sz w:val="28"/>
          <w:szCs w:val="28"/>
        </w:rPr>
        <w:t>----</w:t>
      </w:r>
      <w:r w:rsidR="00095915">
        <w:rPr>
          <w:sz w:val="28"/>
          <w:szCs w:val="28"/>
        </w:rPr>
        <w:t xml:space="preserve">с передними государственными регистрационными знаками </w:t>
      </w:r>
      <w:r>
        <w:rPr>
          <w:sz w:val="28"/>
          <w:szCs w:val="28"/>
        </w:rPr>
        <w:t>---</w:t>
      </w:r>
      <w:r w:rsidRPr="00A9146B" w:rsidR="00CF18C7">
        <w:rPr>
          <w:sz w:val="28"/>
          <w:szCs w:val="28"/>
        </w:rPr>
        <w:t>,</w:t>
      </w:r>
      <w:r w:rsidR="00095915">
        <w:rPr>
          <w:sz w:val="28"/>
          <w:szCs w:val="28"/>
        </w:rPr>
        <w:t xml:space="preserve"> оборудованными посторонними предметами, препятствующими идентификации</w:t>
      </w:r>
      <w:r w:rsidR="000635E1">
        <w:rPr>
          <w:sz w:val="28"/>
          <w:szCs w:val="28"/>
        </w:rPr>
        <w:t xml:space="preserve"> (</w:t>
      </w:r>
      <w:r w:rsidR="00095915">
        <w:rPr>
          <w:sz w:val="28"/>
          <w:szCs w:val="28"/>
        </w:rPr>
        <w:t>механическ</w:t>
      </w:r>
      <w:r w:rsidR="000635E1">
        <w:rPr>
          <w:sz w:val="28"/>
          <w:szCs w:val="28"/>
        </w:rPr>
        <w:t>ой</w:t>
      </w:r>
      <w:r w:rsidR="00095915">
        <w:rPr>
          <w:sz w:val="28"/>
          <w:szCs w:val="28"/>
        </w:rPr>
        <w:t xml:space="preserve"> подложк</w:t>
      </w:r>
      <w:r w:rsidR="000635E1">
        <w:rPr>
          <w:sz w:val="28"/>
          <w:szCs w:val="28"/>
        </w:rPr>
        <w:t>ой)</w:t>
      </w:r>
      <w:r w:rsidRPr="00A9146B" w:rsidR="00FA4701">
        <w:rPr>
          <w:sz w:val="28"/>
          <w:szCs w:val="28"/>
        </w:rPr>
        <w:t>, то есть совершил административное правонарушение, предусмотренное ч. 2 ст. 12.2 Кодекса Российской Федерации об административных правонарушениях.</w:t>
      </w:r>
    </w:p>
    <w:p w:rsidR="00D8376D" w:rsidRPr="00D8376D" w:rsidP="00D8376D">
      <w:pPr>
        <w:ind w:firstLine="709"/>
        <w:jc w:val="both"/>
        <w:rPr>
          <w:sz w:val="28"/>
          <w:szCs w:val="28"/>
        </w:rPr>
      </w:pPr>
      <w:r w:rsidRPr="00D8376D">
        <w:rPr>
          <w:sz w:val="28"/>
          <w:szCs w:val="28"/>
        </w:rPr>
        <w:t>Мустафаев Ф.Э. обратился с ходатайством о направлении дела об административном правонарушении для рассмотрения по месту жительства. Ходатайство было удовлетво</w:t>
      </w:r>
      <w:r w:rsidRPr="00D8376D">
        <w:rPr>
          <w:sz w:val="28"/>
          <w:szCs w:val="28"/>
        </w:rPr>
        <w:t xml:space="preserve">рено </w:t>
      </w:r>
      <w:r w:rsidR="00BD215F">
        <w:rPr>
          <w:sz w:val="28"/>
          <w:szCs w:val="28"/>
        </w:rPr>
        <w:t>---</w:t>
      </w:r>
      <w:r w:rsidRPr="00D8376D">
        <w:rPr>
          <w:sz w:val="28"/>
          <w:szCs w:val="28"/>
        </w:rPr>
        <w:t xml:space="preserve"> мировым судьей судебного участка </w:t>
      </w:r>
      <w:r w:rsidR="00BD215F">
        <w:rPr>
          <w:sz w:val="28"/>
          <w:szCs w:val="28"/>
        </w:rPr>
        <w:t>----</w:t>
      </w:r>
      <w:r w:rsidRPr="00D8376D">
        <w:rPr>
          <w:sz w:val="28"/>
          <w:szCs w:val="28"/>
        </w:rPr>
        <w:t xml:space="preserve">, в судебный участок № </w:t>
      </w:r>
      <w:r w:rsidR="00BD215F">
        <w:rPr>
          <w:sz w:val="28"/>
          <w:szCs w:val="28"/>
        </w:rPr>
        <w:t>---</w:t>
      </w:r>
      <w:r w:rsidRPr="00D8376D">
        <w:rPr>
          <w:sz w:val="28"/>
          <w:szCs w:val="28"/>
        </w:rPr>
        <w:t xml:space="preserve"> материалы дела поступили </w:t>
      </w:r>
      <w:r w:rsidR="00BD215F">
        <w:rPr>
          <w:sz w:val="28"/>
          <w:szCs w:val="28"/>
        </w:rPr>
        <w:t>---</w:t>
      </w:r>
    </w:p>
    <w:p w:rsidR="00D8376D" w:rsidRPr="00D8376D" w:rsidP="00D8376D">
      <w:pPr>
        <w:ind w:firstLine="709"/>
        <w:jc w:val="both"/>
        <w:rPr>
          <w:sz w:val="28"/>
          <w:szCs w:val="28"/>
        </w:rPr>
      </w:pPr>
      <w:r w:rsidRPr="00D8376D">
        <w:rPr>
          <w:sz w:val="28"/>
          <w:szCs w:val="28"/>
        </w:rPr>
        <w:t xml:space="preserve">В соответствии с ч. 5 ст. 4.5 КоАП РФ, в случае удовлетворения </w:t>
      </w:r>
      <w:r w:rsidRPr="00D8376D">
        <w:rPr>
          <w:sz w:val="28"/>
          <w:szCs w:val="28"/>
        </w:rPr>
        <w:t>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w:t>
      </w:r>
      <w:r w:rsidRPr="00D8376D">
        <w:rPr>
          <w:sz w:val="28"/>
          <w:szCs w:val="28"/>
        </w:rPr>
        <w:t>орения данного ходатайства до момента поступления материалов дела судье, уполномоченному рассматривать дело, по месту жительства лица, в отношении, которого ведется производство по делу об административном правонарушении.</w:t>
      </w:r>
    </w:p>
    <w:p w:rsidR="00FA4701" w:rsidP="008760EF">
      <w:pPr>
        <w:ind w:firstLine="709"/>
        <w:jc w:val="both"/>
        <w:rPr>
          <w:rFonts w:eastAsia="Calibri"/>
          <w:sz w:val="28"/>
          <w:szCs w:val="28"/>
          <w:lang w:eastAsia="en-US"/>
        </w:rPr>
      </w:pPr>
      <w:r w:rsidRPr="00EB21B0">
        <w:rPr>
          <w:rFonts w:eastAsia="Calibri"/>
          <w:sz w:val="28"/>
          <w:szCs w:val="28"/>
          <w:lang w:eastAsia="en-US"/>
        </w:rPr>
        <w:t>В судебно</w:t>
      </w:r>
      <w:r w:rsidR="008760EF">
        <w:rPr>
          <w:rFonts w:eastAsia="Calibri"/>
          <w:sz w:val="28"/>
          <w:szCs w:val="28"/>
          <w:lang w:eastAsia="en-US"/>
        </w:rPr>
        <w:t>е</w:t>
      </w:r>
      <w:r w:rsidRPr="00EB21B0">
        <w:rPr>
          <w:rFonts w:eastAsia="Calibri"/>
          <w:sz w:val="28"/>
          <w:szCs w:val="28"/>
          <w:lang w:eastAsia="en-US"/>
        </w:rPr>
        <w:t xml:space="preserve"> заседани</w:t>
      </w:r>
      <w:r w:rsidR="008760EF">
        <w:rPr>
          <w:rFonts w:eastAsia="Calibri"/>
          <w:sz w:val="28"/>
          <w:szCs w:val="28"/>
          <w:lang w:eastAsia="en-US"/>
        </w:rPr>
        <w:t>е</w:t>
      </w:r>
      <w:r w:rsidRPr="00EB21B0">
        <w:rPr>
          <w:rFonts w:eastAsia="Calibri"/>
          <w:sz w:val="28"/>
          <w:szCs w:val="28"/>
          <w:lang w:eastAsia="en-US"/>
        </w:rPr>
        <w:t xml:space="preserve"> </w:t>
      </w:r>
      <w:r w:rsidRPr="00BB030F" w:rsidR="00BB030F">
        <w:rPr>
          <w:rFonts w:eastAsia="Calibri"/>
          <w:sz w:val="28"/>
          <w:szCs w:val="28"/>
          <w:lang w:eastAsia="en-US"/>
        </w:rPr>
        <w:t>Мустафаев Ф.Э.</w:t>
      </w:r>
      <w:r w:rsidR="00C13D17">
        <w:rPr>
          <w:rFonts w:eastAsia="Calibri"/>
          <w:sz w:val="28"/>
          <w:szCs w:val="28"/>
          <w:lang w:eastAsia="en-US"/>
        </w:rPr>
        <w:t xml:space="preserve"> </w:t>
      </w:r>
      <w:r w:rsidR="008760EF">
        <w:rPr>
          <w:rFonts w:eastAsia="Calibri"/>
          <w:sz w:val="28"/>
          <w:szCs w:val="28"/>
          <w:lang w:eastAsia="en-US"/>
        </w:rPr>
        <w:t xml:space="preserve">не явился, о времени и месте рассмотрения дела извещен надлежащим образом, о причинах неявки не сообщил, ходатайств об отложении рассмотрения дела не заявлял. </w:t>
      </w:r>
    </w:p>
    <w:p w:rsidR="008760EF" w:rsidRPr="00A9146B" w:rsidP="008760EF">
      <w:pPr>
        <w:ind w:firstLine="709"/>
        <w:jc w:val="both"/>
        <w:rPr>
          <w:rFonts w:eastAsia="Calibri"/>
          <w:sz w:val="28"/>
          <w:szCs w:val="28"/>
          <w:lang w:eastAsia="en-US"/>
        </w:rPr>
      </w:pPr>
      <w:r w:rsidRPr="008760EF">
        <w:rPr>
          <w:rFonts w:eastAsia="Calibri"/>
          <w:sz w:val="28"/>
          <w:szCs w:val="28"/>
          <w:lang w:eastAsia="en-US"/>
        </w:rPr>
        <w:t xml:space="preserve">Мировым судьей определено рассмотреть дело в отсутствие </w:t>
      </w:r>
      <w:r>
        <w:rPr>
          <w:rFonts w:eastAsia="Calibri"/>
          <w:sz w:val="28"/>
          <w:szCs w:val="28"/>
          <w:lang w:eastAsia="en-US"/>
        </w:rPr>
        <w:t>Мустафаева Ф.Э.</w:t>
      </w:r>
    </w:p>
    <w:p w:rsidR="00FA4701" w:rsidRPr="00A9146B" w:rsidP="00FA4701">
      <w:pPr>
        <w:ind w:firstLine="709"/>
        <w:jc w:val="both"/>
        <w:rPr>
          <w:rFonts w:eastAsia="Calibri"/>
          <w:sz w:val="28"/>
          <w:szCs w:val="28"/>
          <w:lang w:eastAsia="en-US"/>
        </w:rPr>
      </w:pPr>
      <w:r w:rsidRPr="00A9146B">
        <w:rPr>
          <w:rFonts w:eastAsia="Calibri"/>
          <w:sz w:val="28"/>
          <w:szCs w:val="28"/>
          <w:lang w:eastAsia="en-US"/>
        </w:rPr>
        <w:t xml:space="preserve">В силу </w:t>
      </w:r>
      <w:r w:rsidRPr="00A9146B">
        <w:rPr>
          <w:sz w:val="28"/>
          <w:szCs w:val="28"/>
        </w:rPr>
        <w:t xml:space="preserve">ч. 2 ст. 12.2 </w:t>
      </w:r>
      <w:r w:rsidRPr="00A9146B">
        <w:rPr>
          <w:rFonts w:eastAsia="Calibri"/>
          <w:sz w:val="28"/>
          <w:szCs w:val="28"/>
          <w:lang w:eastAsia="en-US"/>
        </w:rPr>
        <w:t xml:space="preserve">Кодекса Российской Федерации об административных правонарушениях административно-противоправным и наказуемым признается в частности </w:t>
      </w:r>
      <w:r w:rsidRPr="00BB030F" w:rsidR="00BB030F">
        <w:rPr>
          <w:rFonts w:eastAsia="Calibri"/>
          <w:sz w:val="28"/>
          <w:szCs w:val="28"/>
          <w:lang w:eastAsia="en-US"/>
        </w:rPr>
        <w:t>управление транспортным средством с государственными регистрационными знаками, оборудованными с применением устройств или материалов, препятствующих идентификации государственных регистрационных знаков</w:t>
      </w:r>
      <w:r w:rsidRPr="00A9146B">
        <w:rPr>
          <w:rFonts w:eastAsia="Calibri"/>
          <w:sz w:val="28"/>
          <w:szCs w:val="28"/>
          <w:lang w:eastAsia="en-US"/>
        </w:rPr>
        <w:t>.</w:t>
      </w:r>
    </w:p>
    <w:p w:rsidR="00BB030F" w:rsidRPr="00BB030F" w:rsidP="00DD7983">
      <w:pPr>
        <w:ind w:firstLine="709"/>
        <w:jc w:val="both"/>
        <w:rPr>
          <w:rFonts w:eastAsia="Calibri"/>
          <w:sz w:val="28"/>
          <w:szCs w:val="28"/>
          <w:lang w:eastAsia="en-US"/>
        </w:rPr>
      </w:pPr>
      <w:r w:rsidRPr="00BB030F">
        <w:rPr>
          <w:rFonts w:eastAsia="Calibri"/>
          <w:sz w:val="28"/>
          <w:szCs w:val="28"/>
          <w:lang w:eastAsia="en-US"/>
        </w:rPr>
        <w:t>В силу пунктов 2, 11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w:t>
      </w:r>
      <w:r w:rsidRPr="00BB030F">
        <w:rPr>
          <w:rFonts w:eastAsia="Calibri"/>
          <w:sz w:val="28"/>
          <w:szCs w:val="28"/>
          <w:lang w:eastAsia="en-US"/>
        </w:rPr>
        <w:t xml:space="preserve">тября 1993 года </w:t>
      </w:r>
      <w:r w:rsidR="00DD7983">
        <w:rPr>
          <w:rFonts w:eastAsia="Calibri"/>
          <w:sz w:val="28"/>
          <w:szCs w:val="28"/>
          <w:lang w:eastAsia="en-US"/>
        </w:rPr>
        <w:t>№</w:t>
      </w:r>
      <w:r w:rsidRPr="00BB030F">
        <w:rPr>
          <w:rFonts w:eastAsia="Calibri"/>
          <w:sz w:val="28"/>
          <w:szCs w:val="28"/>
          <w:lang w:eastAsia="en-US"/>
        </w:rPr>
        <w:t xml:space="preserve"> 1090, далее - Основные положения по допуску транспортных средств к эксплуатации), </w:t>
      </w:r>
      <w:r w:rsidR="00DD7983">
        <w:rPr>
          <w:rFonts w:eastAsia="Calibri"/>
          <w:sz w:val="28"/>
          <w:szCs w:val="28"/>
          <w:lang w:eastAsia="en-US"/>
        </w:rPr>
        <w:t>н</w:t>
      </w:r>
      <w:r w:rsidRPr="00DD7983" w:rsidR="00DD7983">
        <w:rPr>
          <w:rFonts w:eastAsia="Calibri"/>
          <w:sz w:val="28"/>
          <w:szCs w:val="28"/>
          <w:lang w:eastAsia="en-US"/>
        </w:rPr>
        <w:t>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w:t>
      </w:r>
      <w:r w:rsidRPr="00BB030F">
        <w:rPr>
          <w:rFonts w:eastAsia="Calibri"/>
          <w:sz w:val="28"/>
          <w:szCs w:val="28"/>
          <w:lang w:eastAsia="en-US"/>
        </w:rPr>
        <w:t xml:space="preserve">. </w:t>
      </w:r>
      <w:r w:rsidRPr="00DD7983" w:rsidR="00DD7983">
        <w:rPr>
          <w:rFonts w:eastAsia="Calibri"/>
          <w:sz w:val="28"/>
          <w:szCs w:val="28"/>
          <w:lang w:eastAsia="en-US"/>
        </w:rPr>
        <w:t>Запрещается эксплуатация</w:t>
      </w:r>
      <w:r w:rsidR="00DD7983">
        <w:rPr>
          <w:rFonts w:eastAsia="Calibri"/>
          <w:sz w:val="28"/>
          <w:szCs w:val="28"/>
          <w:lang w:eastAsia="en-US"/>
        </w:rPr>
        <w:t xml:space="preserve"> </w:t>
      </w:r>
      <w:r w:rsidRPr="00DD7983" w:rsidR="00DD7983">
        <w:rPr>
          <w:rFonts w:eastAsia="Calibri"/>
          <w:sz w:val="28"/>
          <w:szCs w:val="28"/>
          <w:lang w:eastAsia="en-US"/>
        </w:rPr>
        <w:t>автомобилей, автобусов, автопоездов, прицепов, мотоциклов, мопедов, троллейбусов при наличии неисправностей и условий, предусмотренных перечнем неисправностей и условий, при которых запрещается эксплуатация транспортных средств (согласно приложению)</w:t>
      </w:r>
      <w:r w:rsidRPr="00BB030F">
        <w:rPr>
          <w:rFonts w:eastAsia="Calibri"/>
          <w:sz w:val="28"/>
          <w:szCs w:val="28"/>
          <w:lang w:eastAsia="en-US"/>
        </w:rPr>
        <w:t>.</w:t>
      </w:r>
    </w:p>
    <w:p w:rsidR="00DD7983" w:rsidRPr="00DD7983" w:rsidP="00DD7983">
      <w:pPr>
        <w:jc w:val="both"/>
        <w:rPr>
          <w:rFonts w:eastAsia="Calibri"/>
          <w:sz w:val="28"/>
          <w:szCs w:val="28"/>
          <w:lang w:eastAsia="en-US"/>
        </w:rPr>
      </w:pPr>
      <w:r w:rsidRPr="00BB030F">
        <w:rPr>
          <w:rFonts w:eastAsia="Calibri"/>
          <w:sz w:val="28"/>
          <w:szCs w:val="28"/>
          <w:lang w:eastAsia="en-US"/>
        </w:rPr>
        <w:t xml:space="preserve">В соответствии с пунктом </w:t>
      </w:r>
      <w:r>
        <w:rPr>
          <w:rFonts w:eastAsia="Calibri"/>
          <w:sz w:val="28"/>
          <w:szCs w:val="28"/>
          <w:lang w:eastAsia="en-US"/>
        </w:rPr>
        <w:t>10</w:t>
      </w:r>
      <w:r w:rsidRPr="00BB030F">
        <w:rPr>
          <w:rFonts w:eastAsia="Calibri"/>
          <w:sz w:val="28"/>
          <w:szCs w:val="28"/>
          <w:lang w:eastAsia="en-US"/>
        </w:rPr>
        <w:t xml:space="preserve">.1 указанного Перечня запрещается эксплуатация транспортного средства в случае, если его </w:t>
      </w:r>
      <w:r>
        <w:rPr>
          <w:rFonts w:eastAsia="Calibri"/>
          <w:sz w:val="28"/>
          <w:szCs w:val="28"/>
          <w:lang w:eastAsia="en-US"/>
        </w:rPr>
        <w:t>г</w:t>
      </w:r>
      <w:r w:rsidRPr="00DD7983">
        <w:rPr>
          <w:rFonts w:eastAsia="Calibri"/>
          <w:sz w:val="28"/>
          <w:szCs w:val="28"/>
          <w:lang w:eastAsia="en-US"/>
        </w:rPr>
        <w:t xml:space="preserve">осударственный регистрационный, способ и место его установки не отвечают требованиям национального стандарта ГОСТ Р 50577-2018 </w:t>
      </w:r>
      <w:r>
        <w:rPr>
          <w:rFonts w:eastAsia="Calibri"/>
          <w:sz w:val="28"/>
          <w:szCs w:val="28"/>
          <w:lang w:eastAsia="en-US"/>
        </w:rPr>
        <w:t>«</w:t>
      </w:r>
      <w:r w:rsidRPr="00DD7983">
        <w:rPr>
          <w:rFonts w:eastAsia="Calibri"/>
          <w:sz w:val="28"/>
          <w:szCs w:val="28"/>
          <w:lang w:eastAsia="en-US"/>
        </w:rPr>
        <w:t>Знаки государственные регистрационные транспортных средств. Типы и основные размеры. Технические требования</w:t>
      </w:r>
      <w:r>
        <w:rPr>
          <w:rFonts w:eastAsia="Calibri"/>
          <w:sz w:val="28"/>
          <w:szCs w:val="28"/>
          <w:lang w:eastAsia="en-US"/>
        </w:rPr>
        <w:t>»</w:t>
      </w:r>
      <w:r w:rsidRPr="00DD7983">
        <w:rPr>
          <w:rFonts w:eastAsia="Calibri"/>
          <w:sz w:val="28"/>
          <w:szCs w:val="28"/>
          <w:lang w:eastAsia="en-US"/>
        </w:rPr>
        <w:t>.</w:t>
      </w:r>
      <w:r w:rsidRPr="00DD7983">
        <w:t xml:space="preserve"> </w:t>
      </w:r>
      <w:r w:rsidRPr="00DD7983">
        <w:rPr>
          <w:rFonts w:eastAsia="Calibri"/>
          <w:sz w:val="28"/>
          <w:szCs w:val="28"/>
          <w:lang w:eastAsia="en-US"/>
        </w:rPr>
        <w:t>Государственный ре</w:t>
      </w:r>
      <w:r w:rsidRPr="00DD7983">
        <w:rPr>
          <w:rFonts w:eastAsia="Calibri"/>
          <w:sz w:val="28"/>
          <w:szCs w:val="28"/>
          <w:lang w:eastAsia="en-US"/>
        </w:rPr>
        <w:t>гистрационный знак закреплен на транспортном средстве с применением устройств или материалов, препятствующих</w:t>
      </w:r>
      <w:r>
        <w:rPr>
          <w:rFonts w:eastAsia="Calibri"/>
          <w:sz w:val="28"/>
          <w:szCs w:val="28"/>
          <w:lang w:eastAsia="en-US"/>
        </w:rPr>
        <w:t xml:space="preserve"> </w:t>
      </w:r>
      <w:r w:rsidRPr="00DD7983">
        <w:rPr>
          <w:rFonts w:eastAsia="Calibri"/>
          <w:sz w:val="28"/>
          <w:szCs w:val="28"/>
          <w:lang w:eastAsia="en-US"/>
        </w:rPr>
        <w:t>его</w:t>
      </w:r>
      <w:r>
        <w:rPr>
          <w:rFonts w:eastAsia="Calibri"/>
          <w:sz w:val="28"/>
          <w:szCs w:val="28"/>
          <w:lang w:eastAsia="en-US"/>
        </w:rPr>
        <w:t xml:space="preserve"> </w:t>
      </w:r>
      <w:r w:rsidRPr="00DD7983">
        <w:rPr>
          <w:rFonts w:eastAsia="Calibri"/>
          <w:sz w:val="28"/>
          <w:szCs w:val="28"/>
          <w:lang w:eastAsia="en-US"/>
        </w:rPr>
        <w:t>идентификации либо позволяющих его видоизменить или скрыть.</w:t>
      </w:r>
    </w:p>
    <w:p w:rsidR="00FA4701" w:rsidRPr="00A9146B" w:rsidP="00FA4701">
      <w:pPr>
        <w:ind w:firstLine="709"/>
        <w:jc w:val="both"/>
        <w:rPr>
          <w:rFonts w:eastAsia="Calibri"/>
          <w:sz w:val="28"/>
          <w:szCs w:val="28"/>
          <w:lang w:eastAsia="en-US"/>
        </w:rPr>
      </w:pPr>
      <w:r w:rsidRPr="00DD7983">
        <w:rPr>
          <w:rFonts w:eastAsia="Calibri"/>
          <w:sz w:val="28"/>
          <w:szCs w:val="28"/>
          <w:lang w:eastAsia="en-US"/>
        </w:rPr>
        <w:t xml:space="preserve">В обоснование виновности </w:t>
      </w:r>
      <w:r>
        <w:rPr>
          <w:rFonts w:eastAsia="Calibri"/>
          <w:sz w:val="28"/>
          <w:szCs w:val="28"/>
          <w:lang w:eastAsia="en-US"/>
        </w:rPr>
        <w:t>Мустафаева Ф.Э.</w:t>
      </w:r>
      <w:r w:rsidRPr="00DD7983">
        <w:rPr>
          <w:rFonts w:eastAsia="Calibri"/>
          <w:sz w:val="28"/>
          <w:szCs w:val="28"/>
          <w:lang w:eastAsia="en-US"/>
        </w:rPr>
        <w:t xml:space="preserve"> в совершении административного правонаруше</w:t>
      </w:r>
      <w:r w:rsidRPr="00DD7983">
        <w:rPr>
          <w:rFonts w:eastAsia="Calibri"/>
          <w:sz w:val="28"/>
          <w:szCs w:val="28"/>
          <w:lang w:eastAsia="en-US"/>
        </w:rPr>
        <w:t xml:space="preserve">ния, предусмотренного ч. </w:t>
      </w:r>
      <w:r>
        <w:rPr>
          <w:rFonts w:eastAsia="Calibri"/>
          <w:sz w:val="28"/>
          <w:szCs w:val="28"/>
          <w:lang w:eastAsia="en-US"/>
        </w:rPr>
        <w:t>2</w:t>
      </w:r>
      <w:r w:rsidRPr="00DD7983">
        <w:rPr>
          <w:rFonts w:eastAsia="Calibri"/>
          <w:sz w:val="28"/>
          <w:szCs w:val="28"/>
          <w:lang w:eastAsia="en-US"/>
        </w:rPr>
        <w:t xml:space="preserve"> ст. 12.</w:t>
      </w:r>
      <w:r>
        <w:rPr>
          <w:rFonts w:eastAsia="Calibri"/>
          <w:sz w:val="28"/>
          <w:szCs w:val="28"/>
          <w:lang w:eastAsia="en-US"/>
        </w:rPr>
        <w:t>2</w:t>
      </w:r>
      <w:r w:rsidRPr="00DD7983">
        <w:rPr>
          <w:rFonts w:eastAsia="Calibri"/>
          <w:sz w:val="28"/>
          <w:szCs w:val="28"/>
          <w:lang w:eastAsia="en-US"/>
        </w:rPr>
        <w:t xml:space="preserve"> Кодекса Российской Федерации об административных правонарушениях, представлены следующие материалы</w:t>
      </w:r>
      <w:r w:rsidRPr="00A9146B">
        <w:rPr>
          <w:rFonts w:eastAsia="Calibri"/>
          <w:sz w:val="28"/>
          <w:szCs w:val="28"/>
          <w:lang w:eastAsia="en-US"/>
        </w:rPr>
        <w:t xml:space="preserve">: </w:t>
      </w:r>
    </w:p>
    <w:p w:rsidR="00FA4701" w:rsidP="00FA4701">
      <w:pPr>
        <w:ind w:firstLine="709"/>
        <w:jc w:val="both"/>
        <w:rPr>
          <w:sz w:val="28"/>
          <w:szCs w:val="28"/>
        </w:rPr>
      </w:pPr>
      <w:r w:rsidRPr="00A9146B">
        <w:rPr>
          <w:sz w:val="28"/>
          <w:szCs w:val="28"/>
        </w:rPr>
        <w:t xml:space="preserve">- </w:t>
      </w:r>
      <w:r w:rsidRPr="00A9146B" w:rsidR="0061522C">
        <w:rPr>
          <w:sz w:val="28"/>
          <w:szCs w:val="28"/>
        </w:rPr>
        <w:t xml:space="preserve"> </w:t>
      </w:r>
      <w:r w:rsidRPr="00A9146B">
        <w:rPr>
          <w:sz w:val="28"/>
          <w:szCs w:val="28"/>
        </w:rPr>
        <w:t xml:space="preserve">протокол об административном правонарушении </w:t>
      </w:r>
      <w:r w:rsidR="00BD215F">
        <w:rPr>
          <w:sz w:val="28"/>
          <w:szCs w:val="28"/>
        </w:rPr>
        <w:t>---</w:t>
      </w:r>
      <w:r w:rsidR="00DD7983">
        <w:rPr>
          <w:sz w:val="28"/>
          <w:szCs w:val="28"/>
        </w:rPr>
        <w:t xml:space="preserve"> </w:t>
      </w:r>
      <w:r w:rsidRPr="00A9146B">
        <w:rPr>
          <w:sz w:val="28"/>
          <w:szCs w:val="28"/>
        </w:rPr>
        <w:t xml:space="preserve">от </w:t>
      </w:r>
      <w:r w:rsidR="00BD215F">
        <w:rPr>
          <w:sz w:val="28"/>
          <w:szCs w:val="28"/>
        </w:rPr>
        <w:t>---</w:t>
      </w:r>
      <w:r w:rsidR="005B17EA">
        <w:rPr>
          <w:sz w:val="28"/>
          <w:szCs w:val="28"/>
        </w:rPr>
        <w:t xml:space="preserve">, </w:t>
      </w:r>
      <w:r w:rsidRPr="002E6F29" w:rsidR="002E6F29">
        <w:rPr>
          <w:sz w:val="28"/>
          <w:szCs w:val="28"/>
        </w:rPr>
        <w:t>в котором изложены событие и обстоятельства административного правонарушения</w:t>
      </w:r>
      <w:r w:rsidR="002E6F29">
        <w:rPr>
          <w:sz w:val="28"/>
          <w:szCs w:val="28"/>
        </w:rPr>
        <w:t>.</w:t>
      </w:r>
      <w:r w:rsidRPr="002E6F29" w:rsidR="002E6F29">
        <w:rPr>
          <w:sz w:val="28"/>
          <w:szCs w:val="28"/>
        </w:rPr>
        <w:t xml:space="preserve"> </w:t>
      </w:r>
      <w:r w:rsidRPr="00A9146B">
        <w:rPr>
          <w:sz w:val="28"/>
          <w:szCs w:val="28"/>
        </w:rPr>
        <w:t xml:space="preserve">При составлении протокола об административном правонарушении права, предусмотренные ст. 25.1 Кодекса Российской Федерации об административных правонарушениях и положения ст. 51 Конституции Российской Федерации </w:t>
      </w:r>
      <w:r w:rsidRPr="002E6F29" w:rsidR="002E6F29">
        <w:rPr>
          <w:sz w:val="28"/>
          <w:szCs w:val="28"/>
        </w:rPr>
        <w:t>Мустафаев</w:t>
      </w:r>
      <w:r w:rsidR="002E6F29">
        <w:rPr>
          <w:sz w:val="28"/>
          <w:szCs w:val="28"/>
        </w:rPr>
        <w:t>у</w:t>
      </w:r>
      <w:r w:rsidRPr="002E6F29" w:rsidR="002E6F29">
        <w:rPr>
          <w:sz w:val="28"/>
          <w:szCs w:val="28"/>
        </w:rPr>
        <w:t xml:space="preserve"> Ф.Э.</w:t>
      </w:r>
      <w:r w:rsidRPr="00A9146B">
        <w:rPr>
          <w:sz w:val="28"/>
          <w:szCs w:val="28"/>
        </w:rPr>
        <w:t xml:space="preserve"> </w:t>
      </w:r>
      <w:r w:rsidR="00EB21B0">
        <w:rPr>
          <w:sz w:val="28"/>
          <w:szCs w:val="28"/>
        </w:rPr>
        <w:t>р</w:t>
      </w:r>
      <w:r w:rsidRPr="00A9146B">
        <w:rPr>
          <w:sz w:val="28"/>
          <w:szCs w:val="28"/>
        </w:rPr>
        <w:t>азъяснены</w:t>
      </w:r>
      <w:r w:rsidR="002E6F29">
        <w:rPr>
          <w:sz w:val="28"/>
          <w:szCs w:val="28"/>
        </w:rPr>
        <w:t xml:space="preserve">, в графе «Объяснения» Мустафаев Ф.Э. указал, что с протоколом не согласен в связи с тем, что </w:t>
      </w:r>
      <w:r w:rsidR="002E6F29">
        <w:rPr>
          <w:sz w:val="28"/>
          <w:szCs w:val="28"/>
        </w:rPr>
        <w:t>номера</w:t>
      </w:r>
      <w:r w:rsidR="002E6F29">
        <w:rPr>
          <w:sz w:val="28"/>
          <w:szCs w:val="28"/>
        </w:rPr>
        <w:t xml:space="preserve"> читаемые с расстояния не менее </w:t>
      </w:r>
      <w:r w:rsidR="00BD215F">
        <w:rPr>
          <w:sz w:val="28"/>
          <w:szCs w:val="28"/>
        </w:rPr>
        <w:t>---</w:t>
      </w:r>
      <w:r w:rsidR="002E6F29">
        <w:rPr>
          <w:sz w:val="28"/>
          <w:szCs w:val="28"/>
        </w:rPr>
        <w:t>м</w:t>
      </w:r>
      <w:r w:rsidRPr="00A9146B">
        <w:rPr>
          <w:sz w:val="28"/>
          <w:szCs w:val="28"/>
        </w:rPr>
        <w:t>;</w:t>
      </w:r>
    </w:p>
    <w:p w:rsidR="002E6F29" w:rsidP="00FA4701">
      <w:pPr>
        <w:ind w:firstLine="709"/>
        <w:jc w:val="both"/>
        <w:rPr>
          <w:sz w:val="28"/>
          <w:szCs w:val="28"/>
        </w:rPr>
      </w:pPr>
      <w:r>
        <w:rPr>
          <w:sz w:val="28"/>
          <w:szCs w:val="28"/>
        </w:rPr>
        <w:t xml:space="preserve">- копия письменного объяснения Мустафаева Ф.Э. от </w:t>
      </w:r>
      <w:r w:rsidR="00BD215F">
        <w:rPr>
          <w:sz w:val="28"/>
          <w:szCs w:val="28"/>
        </w:rPr>
        <w:t>---</w:t>
      </w:r>
      <w:r>
        <w:rPr>
          <w:sz w:val="28"/>
          <w:szCs w:val="28"/>
        </w:rPr>
        <w:t xml:space="preserve">, из которого следует, что </w:t>
      </w:r>
      <w:r w:rsidR="00BD215F">
        <w:rPr>
          <w:sz w:val="28"/>
          <w:szCs w:val="28"/>
        </w:rPr>
        <w:t>---</w:t>
      </w:r>
      <w:r>
        <w:rPr>
          <w:sz w:val="28"/>
          <w:szCs w:val="28"/>
        </w:rPr>
        <w:t xml:space="preserve"> он у</w:t>
      </w:r>
      <w:r>
        <w:rPr>
          <w:sz w:val="28"/>
          <w:szCs w:val="28"/>
        </w:rPr>
        <w:t xml:space="preserve">правлял транспортным средством </w:t>
      </w:r>
      <w:r w:rsidR="00BD215F">
        <w:rPr>
          <w:sz w:val="28"/>
          <w:szCs w:val="28"/>
        </w:rPr>
        <w:t>---</w:t>
      </w:r>
      <w:r w:rsidRPr="002E6F29">
        <w:rPr>
          <w:sz w:val="28"/>
          <w:szCs w:val="28"/>
        </w:rPr>
        <w:t xml:space="preserve"> государственный регистрационный знак </w:t>
      </w:r>
      <w:r w:rsidR="00BD215F">
        <w:rPr>
          <w:sz w:val="28"/>
          <w:szCs w:val="28"/>
        </w:rPr>
        <w:t>---</w:t>
      </w:r>
      <w:r w:rsidRPr="002E6F29">
        <w:rPr>
          <w:sz w:val="28"/>
          <w:szCs w:val="28"/>
        </w:rPr>
        <w:t xml:space="preserve"> в составе полуприцепа государственный регистрационный знак </w:t>
      </w:r>
      <w:r w:rsidR="00BD215F">
        <w:rPr>
          <w:sz w:val="28"/>
          <w:szCs w:val="28"/>
        </w:rPr>
        <w:t>---</w:t>
      </w:r>
      <w:r>
        <w:rPr>
          <w:sz w:val="28"/>
          <w:szCs w:val="28"/>
        </w:rPr>
        <w:t xml:space="preserve">, двигался по </w:t>
      </w:r>
      <w:r w:rsidR="00BD215F">
        <w:rPr>
          <w:sz w:val="28"/>
          <w:szCs w:val="28"/>
        </w:rPr>
        <w:t>----</w:t>
      </w:r>
      <w:r>
        <w:rPr>
          <w:sz w:val="28"/>
          <w:szCs w:val="28"/>
        </w:rPr>
        <w:t xml:space="preserve">был остановлен сотрудниками ГИБДД, так как на его транспортном средстве был установлен козырек, подложка над государственным регистрационным знаком </w:t>
      </w:r>
      <w:r w:rsidR="00BD215F">
        <w:rPr>
          <w:sz w:val="28"/>
          <w:szCs w:val="28"/>
        </w:rPr>
        <w:t>---</w:t>
      </w:r>
      <w:r>
        <w:rPr>
          <w:sz w:val="28"/>
          <w:szCs w:val="28"/>
        </w:rPr>
        <w:t xml:space="preserve"> для чистки </w:t>
      </w:r>
      <w:r>
        <w:rPr>
          <w:sz w:val="28"/>
          <w:szCs w:val="28"/>
        </w:rPr>
        <w:t>лобового стекла, госуд</w:t>
      </w:r>
      <w:r>
        <w:rPr>
          <w:sz w:val="28"/>
          <w:szCs w:val="28"/>
        </w:rPr>
        <w:t>арственные регистрационные знаки были грязные, он их не скрывал. С протоколом он не согласен, поскольку в связи с установленным над передним государственным регистрационным номером, препятствий к идентификации номера не имелось. Он остановился для того, чт</w:t>
      </w:r>
      <w:r>
        <w:rPr>
          <w:sz w:val="28"/>
          <w:szCs w:val="28"/>
        </w:rPr>
        <w:t xml:space="preserve">обы </w:t>
      </w:r>
      <w:r w:rsidR="000635E1">
        <w:rPr>
          <w:sz w:val="28"/>
          <w:szCs w:val="28"/>
        </w:rPr>
        <w:t>снять указанную подложку по требованию предыдущего протокола, который был выдан часом ранее, в этот момент к нему подошел сотрудник ГИБДД, т.е. когда он уже находился на стоянке;</w:t>
      </w:r>
    </w:p>
    <w:p w:rsidR="000635E1" w:rsidP="00FA4701">
      <w:pPr>
        <w:ind w:firstLine="709"/>
        <w:jc w:val="both"/>
        <w:rPr>
          <w:sz w:val="28"/>
          <w:szCs w:val="28"/>
        </w:rPr>
      </w:pPr>
      <w:r>
        <w:rPr>
          <w:sz w:val="28"/>
          <w:szCs w:val="28"/>
        </w:rPr>
        <w:t xml:space="preserve">- копия постановления по делу об административном правонарушении от </w:t>
      </w:r>
      <w:r w:rsidR="00BD215F">
        <w:rPr>
          <w:sz w:val="28"/>
          <w:szCs w:val="28"/>
        </w:rPr>
        <w:t>---</w:t>
      </w:r>
      <w:r>
        <w:rPr>
          <w:sz w:val="28"/>
          <w:szCs w:val="28"/>
        </w:rPr>
        <w:t xml:space="preserve">, вступившего в законную силу </w:t>
      </w:r>
      <w:r w:rsidR="00BD215F">
        <w:rPr>
          <w:sz w:val="28"/>
          <w:szCs w:val="28"/>
        </w:rPr>
        <w:t>---</w:t>
      </w:r>
      <w:r>
        <w:rPr>
          <w:sz w:val="28"/>
          <w:szCs w:val="28"/>
        </w:rPr>
        <w:t xml:space="preserve"> в соответствии с которым Мустафаев Ф.Э. привлечен к административной ответственности по ч. 1 ст. 12.12 КоАП РФ;</w:t>
      </w:r>
    </w:p>
    <w:p w:rsidR="000635E1" w:rsidP="00FA4701">
      <w:pPr>
        <w:ind w:firstLine="709"/>
        <w:jc w:val="both"/>
        <w:rPr>
          <w:sz w:val="28"/>
          <w:szCs w:val="28"/>
        </w:rPr>
      </w:pPr>
      <w:r>
        <w:rPr>
          <w:sz w:val="28"/>
          <w:szCs w:val="28"/>
        </w:rPr>
        <w:t xml:space="preserve">- копия водительского удостоверения на имя Мустафаева Ф.Э. </w:t>
      </w:r>
      <w:r w:rsidR="00BD215F">
        <w:rPr>
          <w:sz w:val="28"/>
          <w:szCs w:val="28"/>
        </w:rPr>
        <w:t>---</w:t>
      </w:r>
      <w:r>
        <w:rPr>
          <w:sz w:val="28"/>
          <w:szCs w:val="28"/>
        </w:rPr>
        <w:t xml:space="preserve">№ </w:t>
      </w:r>
      <w:r w:rsidR="00BD215F">
        <w:rPr>
          <w:sz w:val="28"/>
          <w:szCs w:val="28"/>
        </w:rPr>
        <w:t>---</w:t>
      </w:r>
    </w:p>
    <w:p w:rsidR="000635E1" w:rsidP="00FA4701">
      <w:pPr>
        <w:ind w:firstLine="709"/>
        <w:jc w:val="both"/>
        <w:rPr>
          <w:sz w:val="28"/>
          <w:szCs w:val="28"/>
        </w:rPr>
      </w:pPr>
      <w:r>
        <w:rPr>
          <w:sz w:val="28"/>
          <w:szCs w:val="28"/>
        </w:rPr>
        <w:t>- копия свидетельства о</w:t>
      </w:r>
      <w:r>
        <w:rPr>
          <w:sz w:val="28"/>
          <w:szCs w:val="28"/>
        </w:rPr>
        <w:t xml:space="preserve"> регистрации транспортного средства;</w:t>
      </w:r>
    </w:p>
    <w:p w:rsidR="00CC489F" w:rsidP="00FA4701">
      <w:pPr>
        <w:ind w:firstLine="709"/>
        <w:jc w:val="both"/>
        <w:rPr>
          <w:sz w:val="28"/>
          <w:szCs w:val="28"/>
        </w:rPr>
      </w:pPr>
      <w:r>
        <w:rPr>
          <w:sz w:val="28"/>
          <w:szCs w:val="28"/>
        </w:rPr>
        <w:t xml:space="preserve">- фототаблица с изображением транспортного средства </w:t>
      </w:r>
      <w:r w:rsidR="00BD215F">
        <w:rPr>
          <w:sz w:val="28"/>
          <w:szCs w:val="28"/>
        </w:rPr>
        <w:t>---</w:t>
      </w:r>
      <w:r w:rsidRPr="000635E1">
        <w:rPr>
          <w:sz w:val="28"/>
          <w:szCs w:val="28"/>
        </w:rPr>
        <w:t xml:space="preserve"> государственный регистрационный знак </w:t>
      </w:r>
      <w:r w:rsidR="00BD215F">
        <w:rPr>
          <w:sz w:val="28"/>
          <w:szCs w:val="28"/>
        </w:rPr>
        <w:t>---</w:t>
      </w:r>
      <w:r w:rsidRPr="000635E1">
        <w:rPr>
          <w:sz w:val="28"/>
          <w:szCs w:val="28"/>
        </w:rPr>
        <w:t xml:space="preserve"> в составе полуприцепа государственный регистрационный знак </w:t>
      </w:r>
      <w:r w:rsidR="00BD215F">
        <w:rPr>
          <w:sz w:val="28"/>
          <w:szCs w:val="28"/>
        </w:rPr>
        <w:t>---</w:t>
      </w:r>
      <w:r>
        <w:rPr>
          <w:sz w:val="28"/>
          <w:szCs w:val="28"/>
        </w:rPr>
        <w:t xml:space="preserve"> над передним государственным регистрационным з</w:t>
      </w:r>
      <w:r>
        <w:rPr>
          <w:sz w:val="28"/>
          <w:szCs w:val="28"/>
        </w:rPr>
        <w:t>наком которого установлен козырек;</w:t>
      </w:r>
    </w:p>
    <w:p w:rsidR="000635E1" w:rsidRPr="00A9146B" w:rsidP="00FA4701">
      <w:pPr>
        <w:ind w:firstLine="709"/>
        <w:jc w:val="both"/>
        <w:rPr>
          <w:sz w:val="28"/>
          <w:szCs w:val="28"/>
        </w:rPr>
      </w:pPr>
      <w:r>
        <w:rPr>
          <w:sz w:val="28"/>
          <w:szCs w:val="28"/>
        </w:rPr>
        <w:t>- реестр правонарушений.</w:t>
      </w:r>
    </w:p>
    <w:p w:rsidR="00FA4701" w:rsidP="00FA4701">
      <w:pPr>
        <w:ind w:firstLine="709"/>
        <w:jc w:val="both"/>
        <w:rPr>
          <w:sz w:val="28"/>
          <w:szCs w:val="28"/>
        </w:rPr>
      </w:pPr>
      <w:r w:rsidRPr="00A9146B">
        <w:rPr>
          <w:sz w:val="28"/>
          <w:szCs w:val="28"/>
        </w:rPr>
        <w:t>Мировой судья приходит к выводу о допустимости и достоверности исследованных доказательств, поскольку они получены с соблюдением требований Кодекса Российской Федерации об административных правона</w:t>
      </w:r>
      <w:r w:rsidRPr="00A9146B">
        <w:rPr>
          <w:sz w:val="28"/>
          <w:szCs w:val="28"/>
        </w:rPr>
        <w:t xml:space="preserve">рушениях, последовательны, согласуются между собой. </w:t>
      </w:r>
    </w:p>
    <w:p w:rsidR="00CC489F" w:rsidP="00CC489F">
      <w:pPr>
        <w:ind w:firstLine="709"/>
        <w:jc w:val="both"/>
        <w:rPr>
          <w:sz w:val="28"/>
          <w:szCs w:val="28"/>
        </w:rPr>
      </w:pPr>
      <w:r w:rsidRPr="00CC489F">
        <w:rPr>
          <w:sz w:val="28"/>
          <w:szCs w:val="28"/>
        </w:rPr>
        <w:t xml:space="preserve">Проанализировав представленные доказательства с точки зрения достаточности для разрешения дела, мировой судья приходит к выводу, что факт управления </w:t>
      </w:r>
      <w:r w:rsidRPr="000635E1" w:rsidR="000635E1">
        <w:rPr>
          <w:sz w:val="28"/>
          <w:szCs w:val="28"/>
        </w:rPr>
        <w:t>Мустафаев</w:t>
      </w:r>
      <w:r w:rsidR="000635E1">
        <w:rPr>
          <w:sz w:val="28"/>
          <w:szCs w:val="28"/>
        </w:rPr>
        <w:t>ым</w:t>
      </w:r>
      <w:r w:rsidRPr="000635E1" w:rsidR="000635E1">
        <w:rPr>
          <w:sz w:val="28"/>
          <w:szCs w:val="28"/>
        </w:rPr>
        <w:t xml:space="preserve"> Ф.Э.</w:t>
      </w:r>
      <w:r w:rsidRPr="00CC489F">
        <w:rPr>
          <w:sz w:val="28"/>
          <w:szCs w:val="28"/>
        </w:rPr>
        <w:t xml:space="preserve"> транспортным средством </w:t>
      </w:r>
      <w:r w:rsidR="00BD215F">
        <w:rPr>
          <w:sz w:val="28"/>
          <w:szCs w:val="28"/>
        </w:rPr>
        <w:t>---</w:t>
      </w:r>
      <w:r w:rsidRPr="000635E1" w:rsidR="000635E1">
        <w:rPr>
          <w:sz w:val="28"/>
          <w:szCs w:val="28"/>
        </w:rPr>
        <w:t xml:space="preserve"> государственный регистрационный знак </w:t>
      </w:r>
      <w:r w:rsidR="00BD215F">
        <w:rPr>
          <w:sz w:val="28"/>
          <w:szCs w:val="28"/>
        </w:rPr>
        <w:t>---</w:t>
      </w:r>
      <w:r w:rsidRPr="000635E1" w:rsidR="000635E1">
        <w:rPr>
          <w:sz w:val="28"/>
          <w:szCs w:val="28"/>
        </w:rPr>
        <w:t xml:space="preserve"> в составе полуприцепа государственный регистрационный знак </w:t>
      </w:r>
      <w:r w:rsidR="00BD215F">
        <w:rPr>
          <w:sz w:val="28"/>
          <w:szCs w:val="28"/>
        </w:rPr>
        <w:t>---</w:t>
      </w:r>
      <w:r w:rsidRPr="000635E1" w:rsidR="000635E1">
        <w:rPr>
          <w:sz w:val="28"/>
          <w:szCs w:val="28"/>
        </w:rPr>
        <w:t>с</w:t>
      </w:r>
      <w:r w:rsidR="000635E1">
        <w:rPr>
          <w:sz w:val="28"/>
          <w:szCs w:val="28"/>
        </w:rPr>
        <w:t xml:space="preserve"> передним</w:t>
      </w:r>
      <w:r w:rsidRPr="000635E1" w:rsidR="000635E1">
        <w:rPr>
          <w:sz w:val="28"/>
          <w:szCs w:val="28"/>
        </w:rPr>
        <w:t xml:space="preserve"> государственным регистрационным знак</w:t>
      </w:r>
      <w:r w:rsidR="000635E1">
        <w:rPr>
          <w:sz w:val="28"/>
          <w:szCs w:val="28"/>
        </w:rPr>
        <w:t>о</w:t>
      </w:r>
      <w:r w:rsidRPr="000635E1" w:rsidR="000635E1">
        <w:rPr>
          <w:sz w:val="28"/>
          <w:szCs w:val="28"/>
        </w:rPr>
        <w:t>м, оборудованным с применением устройств, препятствующих идентификации государственн</w:t>
      </w:r>
      <w:r w:rsidR="00DA5AEE">
        <w:rPr>
          <w:sz w:val="28"/>
          <w:szCs w:val="28"/>
        </w:rPr>
        <w:t>ого</w:t>
      </w:r>
      <w:r w:rsidRPr="000635E1" w:rsidR="000635E1">
        <w:rPr>
          <w:sz w:val="28"/>
          <w:szCs w:val="28"/>
        </w:rPr>
        <w:t xml:space="preserve"> регистрационн</w:t>
      </w:r>
      <w:r w:rsidR="00DA5AEE">
        <w:rPr>
          <w:sz w:val="28"/>
          <w:szCs w:val="28"/>
        </w:rPr>
        <w:t>ого</w:t>
      </w:r>
      <w:r w:rsidRPr="000635E1" w:rsidR="000635E1">
        <w:rPr>
          <w:sz w:val="28"/>
          <w:szCs w:val="28"/>
        </w:rPr>
        <w:t xml:space="preserve"> знак</w:t>
      </w:r>
      <w:r w:rsidR="00DA5AEE">
        <w:rPr>
          <w:sz w:val="28"/>
          <w:szCs w:val="28"/>
        </w:rPr>
        <w:t>а</w:t>
      </w:r>
      <w:r w:rsidRPr="000635E1" w:rsidR="000635E1">
        <w:rPr>
          <w:sz w:val="28"/>
          <w:szCs w:val="28"/>
        </w:rPr>
        <w:t xml:space="preserve"> либо позволяющ</w:t>
      </w:r>
      <w:r w:rsidR="00DA5AEE">
        <w:rPr>
          <w:sz w:val="28"/>
          <w:szCs w:val="28"/>
        </w:rPr>
        <w:t>его</w:t>
      </w:r>
      <w:r w:rsidRPr="000635E1" w:rsidR="000635E1">
        <w:rPr>
          <w:sz w:val="28"/>
          <w:szCs w:val="28"/>
        </w:rPr>
        <w:t xml:space="preserve"> </w:t>
      </w:r>
      <w:r w:rsidR="00DA5AEE">
        <w:rPr>
          <w:sz w:val="28"/>
          <w:szCs w:val="28"/>
        </w:rPr>
        <w:t>его</w:t>
      </w:r>
      <w:r w:rsidRPr="000635E1" w:rsidR="000635E1">
        <w:rPr>
          <w:sz w:val="28"/>
          <w:szCs w:val="28"/>
        </w:rPr>
        <w:t xml:space="preserve"> видоизменить или скрыть</w:t>
      </w:r>
      <w:r w:rsidR="000635E1">
        <w:rPr>
          <w:sz w:val="28"/>
          <w:szCs w:val="28"/>
        </w:rPr>
        <w:t xml:space="preserve">  </w:t>
      </w:r>
      <w:r w:rsidRPr="00CC489F">
        <w:rPr>
          <w:sz w:val="28"/>
          <w:szCs w:val="28"/>
        </w:rPr>
        <w:t xml:space="preserve"> нашел подтверждение в судебном заседании. </w:t>
      </w:r>
    </w:p>
    <w:p w:rsidR="00DA5AEE" w:rsidRPr="00DA5AEE" w:rsidP="00DA5AEE">
      <w:pPr>
        <w:ind w:firstLine="709"/>
        <w:jc w:val="both"/>
        <w:rPr>
          <w:sz w:val="28"/>
          <w:szCs w:val="28"/>
        </w:rPr>
      </w:pPr>
      <w:r>
        <w:rPr>
          <w:sz w:val="28"/>
          <w:szCs w:val="28"/>
        </w:rPr>
        <w:t xml:space="preserve">В соответствии с п. 4 </w:t>
      </w:r>
      <w:r w:rsidRPr="00DA5AEE">
        <w:rPr>
          <w:sz w:val="28"/>
          <w:szCs w:val="28"/>
        </w:rPr>
        <w:t>Постановлени</w:t>
      </w:r>
      <w:r>
        <w:rPr>
          <w:sz w:val="28"/>
          <w:szCs w:val="28"/>
        </w:rPr>
        <w:t>я</w:t>
      </w:r>
      <w:r w:rsidRPr="00DA5AEE">
        <w:rPr>
          <w:sz w:val="28"/>
          <w:szCs w:val="28"/>
        </w:rPr>
        <w:t xml:space="preserve"> Пленума Верховного Суда РФ от 25 июня 2019 г. </w:t>
      </w:r>
      <w:r>
        <w:rPr>
          <w:sz w:val="28"/>
          <w:szCs w:val="28"/>
        </w:rPr>
        <w:t>№</w:t>
      </w:r>
      <w:r w:rsidRPr="00DA5AEE">
        <w:rPr>
          <w:sz w:val="28"/>
          <w:szCs w:val="28"/>
        </w:rPr>
        <w:t xml:space="preserve"> 20 </w:t>
      </w:r>
      <w:r>
        <w:rPr>
          <w:sz w:val="28"/>
          <w:szCs w:val="28"/>
        </w:rPr>
        <w:t>«</w:t>
      </w:r>
      <w:r w:rsidRPr="00DA5AEE">
        <w:rPr>
          <w:sz w:val="28"/>
          <w:szCs w:val="28"/>
        </w:rPr>
        <w:t>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r>
        <w:rPr>
          <w:sz w:val="28"/>
          <w:szCs w:val="28"/>
        </w:rPr>
        <w:t>» о</w:t>
      </w:r>
      <w:r w:rsidRPr="00DA5AEE">
        <w:rPr>
          <w:sz w:val="28"/>
          <w:szCs w:val="28"/>
        </w:rPr>
        <w:t>бъективную сторону состава административного правон</w:t>
      </w:r>
      <w:r w:rsidRPr="00DA5AEE">
        <w:rPr>
          <w:sz w:val="28"/>
          <w:szCs w:val="28"/>
        </w:rPr>
        <w:t>арушения,</w:t>
      </w:r>
      <w:r>
        <w:rPr>
          <w:sz w:val="28"/>
          <w:szCs w:val="28"/>
        </w:rPr>
        <w:t xml:space="preserve"> предусмотренного ч. 2 ст. 12.2 КоАП РФ</w:t>
      </w:r>
      <w:r w:rsidRPr="00DA5AEE">
        <w:rPr>
          <w:sz w:val="28"/>
          <w:szCs w:val="28"/>
        </w:rPr>
        <w:t xml:space="preserve"> в частности, образуют действия лица по управлению транспортным средством:</w:t>
      </w:r>
      <w:r>
        <w:rPr>
          <w:sz w:val="28"/>
          <w:szCs w:val="28"/>
        </w:rPr>
        <w:t xml:space="preserve"> </w:t>
      </w:r>
      <w:r w:rsidRPr="00DA5AEE">
        <w:rPr>
          <w:sz w:val="28"/>
          <w:szCs w:val="28"/>
        </w:rPr>
        <w:t>с государственными регистрационными знаками, видоизмененными или оборудованными с применением устройств или материалов, препятствующи</w:t>
      </w:r>
      <w:r w:rsidRPr="00DA5AEE">
        <w:rPr>
          <w:sz w:val="28"/>
          <w:szCs w:val="28"/>
        </w:rPr>
        <w:t xml:space="preserve">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w:t>
      </w:r>
      <w:r w:rsidRPr="00DA5AEE">
        <w:rPr>
          <w:sz w:val="28"/>
          <w:szCs w:val="28"/>
        </w:rPr>
        <w:t>видоиз</w:t>
      </w:r>
      <w:r w:rsidRPr="00DA5AEE">
        <w:rPr>
          <w:sz w:val="28"/>
          <w:szCs w:val="28"/>
        </w:rPr>
        <w:t>менения или сокрытия государственных регистрационных знаков (в том числе только одного из них).</w:t>
      </w:r>
    </w:p>
    <w:p w:rsidR="00DA5AEE" w:rsidP="00DA5AEE">
      <w:pPr>
        <w:ind w:firstLine="709"/>
        <w:jc w:val="both"/>
        <w:rPr>
          <w:sz w:val="28"/>
          <w:szCs w:val="28"/>
        </w:rPr>
      </w:pPr>
      <w:r w:rsidRPr="00DA5AEE">
        <w:rPr>
          <w:sz w:val="28"/>
          <w:szCs w:val="28"/>
        </w:rPr>
        <w:t>В качестве устройств или материалов, препятствующих идентификации государственных регистрационных знаков либо позволяющих их видоизменить или скрыть, могут расц</w:t>
      </w:r>
      <w:r w:rsidRPr="00DA5AEE">
        <w:rPr>
          <w:sz w:val="28"/>
          <w:szCs w:val="28"/>
        </w:rPr>
        <w:t>ениваться различные механизмы, приборы, приспособления и иное оборудование (шторки, электромагниты и т.п., в том числе и тогда, когда они не были приведены в действие в момент выявления административного правонарушения, однако позволяли водителю при соверш</w:t>
      </w:r>
      <w:r w:rsidRPr="00DA5AEE">
        <w:rPr>
          <w:sz w:val="28"/>
          <w:szCs w:val="28"/>
        </w:rPr>
        <w:t>ении определенных действий видоизменить или скрыть государственный регистрационный знак)</w:t>
      </w:r>
      <w:r>
        <w:rPr>
          <w:sz w:val="28"/>
          <w:szCs w:val="28"/>
        </w:rPr>
        <w:t>.</w:t>
      </w:r>
      <w:r w:rsidRPr="00DA5AEE">
        <w:rPr>
          <w:sz w:val="28"/>
          <w:szCs w:val="28"/>
        </w:rPr>
        <w:t xml:space="preserve"> Доказательством использования тех или иных устройств (материалов) в указанных целях может выступать, например, произведенная уполномоченным должностным лицом в ходе в</w:t>
      </w:r>
      <w:r w:rsidRPr="00DA5AEE">
        <w:rPr>
          <w:sz w:val="28"/>
          <w:szCs w:val="28"/>
        </w:rPr>
        <w:t>ыявления административного правонарушения видеозапись (фотографии), которая приобщается к материалам дела об административном правонарушении и подлежит оценке по правилам статьи 26.11 КоАП РФ.</w:t>
      </w:r>
    </w:p>
    <w:p w:rsidR="00DA5AEE" w:rsidP="00CC489F">
      <w:pPr>
        <w:ind w:firstLine="709"/>
        <w:jc w:val="both"/>
        <w:rPr>
          <w:sz w:val="28"/>
          <w:szCs w:val="28"/>
        </w:rPr>
      </w:pPr>
      <w:r>
        <w:rPr>
          <w:sz w:val="28"/>
          <w:szCs w:val="28"/>
        </w:rPr>
        <w:t>Доводы Мустафаева Ф.Э., изложенные в письменных объяснениях о т</w:t>
      </w:r>
      <w:r>
        <w:rPr>
          <w:sz w:val="28"/>
          <w:szCs w:val="28"/>
        </w:rPr>
        <w:t xml:space="preserve">ом, что сотрудник ГИБДД подошел к нему в тот момент, когда он уже находился на стоянке с целью снятия козырька, расположенного над передним регистрационным знаком по предыдущему протоколу, составленному часом ранее, </w:t>
      </w:r>
      <w:r w:rsidR="00EB2BF3">
        <w:rPr>
          <w:sz w:val="28"/>
          <w:szCs w:val="28"/>
        </w:rPr>
        <w:t>мировой судья находит не состоятельными,</w:t>
      </w:r>
      <w:r w:rsidRPr="00EB2BF3" w:rsidR="00EB2BF3">
        <w:t xml:space="preserve"> </w:t>
      </w:r>
      <w:r w:rsidR="00EB2BF3">
        <w:rPr>
          <w:sz w:val="28"/>
          <w:szCs w:val="28"/>
        </w:rPr>
        <w:t xml:space="preserve">доказательств того, что он не мог устранить допущенное нарушение своевременно, суду не представлено, </w:t>
      </w:r>
    </w:p>
    <w:p w:rsidR="00FB1A54" w:rsidP="00CC489F">
      <w:pPr>
        <w:ind w:firstLine="709"/>
        <w:jc w:val="both"/>
        <w:rPr>
          <w:sz w:val="28"/>
          <w:szCs w:val="28"/>
        </w:rPr>
      </w:pPr>
      <w:r w:rsidRPr="00851FC3">
        <w:rPr>
          <w:sz w:val="28"/>
          <w:szCs w:val="28"/>
        </w:rPr>
        <w:t>Вместе с тем, мировой судья полагает необходимым исключить из объема вмененного правонарушения, изложенного в протоколе об административном правонарушени</w:t>
      </w:r>
      <w:r w:rsidRPr="00851FC3">
        <w:rPr>
          <w:sz w:val="28"/>
          <w:szCs w:val="28"/>
        </w:rPr>
        <w:t>и</w:t>
      </w:r>
      <w:r>
        <w:rPr>
          <w:sz w:val="28"/>
          <w:szCs w:val="28"/>
        </w:rPr>
        <w:t xml:space="preserve"> наличие на переднем государственном регистрационном знаке снега, поскольку</w:t>
      </w:r>
      <w:r w:rsidRPr="00851FC3">
        <w:t xml:space="preserve"> </w:t>
      </w:r>
      <w:r>
        <w:rPr>
          <w:sz w:val="28"/>
          <w:szCs w:val="28"/>
        </w:rPr>
        <w:t xml:space="preserve">в материалах дела </w:t>
      </w:r>
      <w:r w:rsidRPr="00851FC3">
        <w:rPr>
          <w:sz w:val="28"/>
          <w:szCs w:val="28"/>
        </w:rPr>
        <w:t>отсутств</w:t>
      </w:r>
      <w:r>
        <w:rPr>
          <w:sz w:val="28"/>
          <w:szCs w:val="28"/>
        </w:rPr>
        <w:t>уют</w:t>
      </w:r>
      <w:r w:rsidRPr="00851FC3">
        <w:rPr>
          <w:sz w:val="28"/>
          <w:szCs w:val="28"/>
        </w:rPr>
        <w:t xml:space="preserve"> доказательств</w:t>
      </w:r>
      <w:r>
        <w:rPr>
          <w:sz w:val="28"/>
          <w:szCs w:val="28"/>
        </w:rPr>
        <w:t>а</w:t>
      </w:r>
      <w:r w:rsidRPr="00851FC3">
        <w:rPr>
          <w:sz w:val="28"/>
          <w:szCs w:val="28"/>
        </w:rPr>
        <w:t>, бесспорно свидетельствующи</w:t>
      </w:r>
      <w:r>
        <w:rPr>
          <w:sz w:val="28"/>
          <w:szCs w:val="28"/>
        </w:rPr>
        <w:t>е</w:t>
      </w:r>
      <w:r w:rsidRPr="00851FC3">
        <w:rPr>
          <w:sz w:val="28"/>
          <w:szCs w:val="28"/>
        </w:rPr>
        <w:t xml:space="preserve"> о том, что </w:t>
      </w:r>
      <w:r>
        <w:rPr>
          <w:sz w:val="28"/>
          <w:szCs w:val="28"/>
        </w:rPr>
        <w:t>снег</w:t>
      </w:r>
      <w:r w:rsidRPr="00851FC3">
        <w:rPr>
          <w:sz w:val="28"/>
          <w:szCs w:val="28"/>
        </w:rPr>
        <w:t xml:space="preserve"> был нанесен</w:t>
      </w:r>
      <w:r>
        <w:rPr>
          <w:sz w:val="28"/>
          <w:szCs w:val="28"/>
        </w:rPr>
        <w:t xml:space="preserve"> Мустафаевым Ф.Э.</w:t>
      </w:r>
      <w:r w:rsidRPr="00851FC3">
        <w:rPr>
          <w:sz w:val="28"/>
          <w:szCs w:val="28"/>
        </w:rPr>
        <w:t xml:space="preserve"> на государственные регистрационные знаки управляемого им авт</w:t>
      </w:r>
      <w:r w:rsidRPr="00851FC3">
        <w:rPr>
          <w:sz w:val="28"/>
          <w:szCs w:val="28"/>
        </w:rPr>
        <w:t>омобиля с целью затруднения или невозможности идентификации этих знаков, а е</w:t>
      </w:r>
      <w:r>
        <w:rPr>
          <w:sz w:val="28"/>
          <w:szCs w:val="28"/>
        </w:rPr>
        <w:t>го</w:t>
      </w:r>
      <w:r w:rsidRPr="00851FC3">
        <w:rPr>
          <w:sz w:val="28"/>
          <w:szCs w:val="28"/>
        </w:rPr>
        <w:t xml:space="preserve"> наличие не было обусловлено процессом движения автомобиля и погодными условиями</w:t>
      </w:r>
      <w:r>
        <w:rPr>
          <w:sz w:val="28"/>
          <w:szCs w:val="28"/>
        </w:rPr>
        <w:t>.</w:t>
      </w:r>
      <w:r w:rsidRPr="00851FC3">
        <w:rPr>
          <w:sz w:val="28"/>
          <w:szCs w:val="28"/>
        </w:rPr>
        <w:t xml:space="preserve"> </w:t>
      </w:r>
    </w:p>
    <w:p w:rsidR="00CC489F" w:rsidRPr="00A9146B" w:rsidP="00CC489F">
      <w:pPr>
        <w:ind w:firstLine="709"/>
        <w:jc w:val="both"/>
        <w:rPr>
          <w:sz w:val="28"/>
          <w:szCs w:val="28"/>
        </w:rPr>
      </w:pPr>
      <w:r w:rsidRPr="00CC489F">
        <w:rPr>
          <w:sz w:val="28"/>
          <w:szCs w:val="28"/>
        </w:rPr>
        <w:t xml:space="preserve">При изложенных обстоятельствах, мировой судья находит вину </w:t>
      </w:r>
      <w:r w:rsidRPr="00851FC3" w:rsidR="00851FC3">
        <w:rPr>
          <w:sz w:val="28"/>
          <w:szCs w:val="28"/>
        </w:rPr>
        <w:t>Мустафаева Ф.Э.</w:t>
      </w:r>
      <w:r w:rsidRPr="00CC489F">
        <w:rPr>
          <w:sz w:val="28"/>
          <w:szCs w:val="28"/>
        </w:rPr>
        <w:t xml:space="preserve"> в совершении вмененн</w:t>
      </w:r>
      <w:r w:rsidRPr="00CC489F">
        <w:rPr>
          <w:sz w:val="28"/>
          <w:szCs w:val="28"/>
        </w:rPr>
        <w:t xml:space="preserve">ого административного правонарушения установленной и квалифицирует его действия по ч. 2 ст. 12.2 Кодекса Российской Федерации об административных правонарушениях – управление транспортным средством </w:t>
      </w:r>
      <w:r w:rsidRPr="00851FC3" w:rsidR="00851FC3">
        <w:rPr>
          <w:sz w:val="28"/>
          <w:szCs w:val="28"/>
        </w:rPr>
        <w:t>с государственными регистрационными знаками,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w:t>
      </w:r>
      <w:r w:rsidRPr="00CC489F">
        <w:rPr>
          <w:sz w:val="28"/>
          <w:szCs w:val="28"/>
        </w:rPr>
        <w:t>.</w:t>
      </w:r>
    </w:p>
    <w:p w:rsidR="00EC0321" w:rsidRPr="00A9146B" w:rsidP="00EC0321">
      <w:pPr>
        <w:autoSpaceDE w:val="0"/>
        <w:autoSpaceDN w:val="0"/>
        <w:adjustRightInd w:val="0"/>
        <w:ind w:firstLine="708"/>
        <w:jc w:val="both"/>
        <w:rPr>
          <w:sz w:val="28"/>
          <w:szCs w:val="28"/>
        </w:rPr>
      </w:pPr>
      <w:r w:rsidRPr="00A9146B">
        <w:rPr>
          <w:sz w:val="28"/>
          <w:szCs w:val="28"/>
        </w:rPr>
        <w:t>Обстоятельств, предусмотренны</w:t>
      </w:r>
      <w:r w:rsidR="00851FC3">
        <w:rPr>
          <w:sz w:val="28"/>
          <w:szCs w:val="28"/>
        </w:rPr>
        <w:t>х</w:t>
      </w:r>
      <w:r w:rsidRPr="00A9146B">
        <w:rPr>
          <w:sz w:val="28"/>
          <w:szCs w:val="28"/>
        </w:rPr>
        <w:t xml:space="preserve"> ст. 4.2 Кодекса Российской Федерации об административных правонарушени</w:t>
      </w:r>
      <w:r w:rsidRPr="00A9146B">
        <w:rPr>
          <w:sz w:val="28"/>
          <w:szCs w:val="28"/>
        </w:rPr>
        <w:t>ях, смягчающи</w:t>
      </w:r>
      <w:r w:rsidR="00FB1A54">
        <w:rPr>
          <w:sz w:val="28"/>
          <w:szCs w:val="28"/>
        </w:rPr>
        <w:t>х</w:t>
      </w:r>
      <w:r w:rsidRPr="00A9146B">
        <w:rPr>
          <w:sz w:val="28"/>
          <w:szCs w:val="28"/>
        </w:rPr>
        <w:t xml:space="preserve"> админис</w:t>
      </w:r>
      <w:r w:rsidR="00FB1A54">
        <w:rPr>
          <w:sz w:val="28"/>
          <w:szCs w:val="28"/>
        </w:rPr>
        <w:t>тративную ответственность, не установлено.</w:t>
      </w:r>
    </w:p>
    <w:p w:rsidR="00FA4701" w:rsidRPr="00A9146B" w:rsidP="00EC0321">
      <w:pPr>
        <w:autoSpaceDE w:val="0"/>
        <w:autoSpaceDN w:val="0"/>
        <w:adjustRightInd w:val="0"/>
        <w:ind w:firstLine="708"/>
        <w:jc w:val="both"/>
        <w:rPr>
          <w:sz w:val="28"/>
          <w:szCs w:val="28"/>
        </w:rPr>
      </w:pPr>
      <w:r w:rsidRPr="008760EF">
        <w:rPr>
          <w:sz w:val="28"/>
          <w:szCs w:val="28"/>
        </w:rPr>
        <w:t xml:space="preserve">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w:t>
      </w:r>
      <w:r w:rsidRPr="008760EF">
        <w:rPr>
          <w:sz w:val="28"/>
          <w:szCs w:val="28"/>
        </w:rPr>
        <w:t xml:space="preserve">в </w:t>
      </w:r>
      <w:r w:rsidRPr="008760EF">
        <w:rPr>
          <w:sz w:val="28"/>
          <w:szCs w:val="28"/>
        </w:rPr>
        <w:t>соответствии со статьей 4.6 КоАП РФ за совершение однородного административного правонарушения (что подтверждено представленным реестром и копи</w:t>
      </w:r>
      <w:r>
        <w:rPr>
          <w:sz w:val="28"/>
          <w:szCs w:val="28"/>
        </w:rPr>
        <w:t>ей</w:t>
      </w:r>
      <w:r w:rsidRPr="008760EF">
        <w:rPr>
          <w:sz w:val="28"/>
          <w:szCs w:val="28"/>
        </w:rPr>
        <w:t xml:space="preserve"> постановлени</w:t>
      </w:r>
      <w:r>
        <w:rPr>
          <w:sz w:val="28"/>
          <w:szCs w:val="28"/>
        </w:rPr>
        <w:t>я</w:t>
      </w:r>
      <w:r w:rsidRPr="008760EF">
        <w:rPr>
          <w:sz w:val="28"/>
          <w:szCs w:val="28"/>
        </w:rPr>
        <w:t>), мировой судья относит к обстоятельствам, отягчающим административную ответственность.</w:t>
      </w:r>
      <w:r w:rsidRPr="00A9146B">
        <w:rPr>
          <w:sz w:val="28"/>
          <w:szCs w:val="28"/>
        </w:rPr>
        <w:t xml:space="preserve"> </w:t>
      </w:r>
    </w:p>
    <w:p w:rsidR="00FA4701" w:rsidRPr="00A9146B" w:rsidP="00FA4701">
      <w:pPr>
        <w:ind w:firstLine="708"/>
        <w:jc w:val="both"/>
        <w:rPr>
          <w:sz w:val="28"/>
          <w:szCs w:val="28"/>
        </w:rPr>
      </w:pPr>
      <w:r w:rsidRPr="00A9146B">
        <w:rPr>
          <w:sz w:val="28"/>
          <w:szCs w:val="28"/>
        </w:rPr>
        <w:t xml:space="preserve">Учитывая характер и степень общественной опасности совершенного правонарушения, личность </w:t>
      </w:r>
      <w:r w:rsidR="00FB1A54">
        <w:rPr>
          <w:sz w:val="28"/>
          <w:szCs w:val="28"/>
        </w:rPr>
        <w:t>Мустафаева Ф.Э</w:t>
      </w:r>
      <w:r w:rsidRPr="006F6D4D" w:rsidR="006F6D4D">
        <w:rPr>
          <w:sz w:val="28"/>
          <w:szCs w:val="28"/>
        </w:rPr>
        <w:t>.</w:t>
      </w:r>
      <w:r w:rsidRPr="00A9146B">
        <w:rPr>
          <w:sz w:val="28"/>
          <w:szCs w:val="28"/>
        </w:rPr>
        <w:t xml:space="preserve">, его имущественное положение, </w:t>
      </w:r>
      <w:r w:rsidR="00FB1A54">
        <w:rPr>
          <w:sz w:val="28"/>
          <w:szCs w:val="28"/>
        </w:rPr>
        <w:t xml:space="preserve">отсутствие </w:t>
      </w:r>
      <w:r w:rsidRPr="00A9146B">
        <w:rPr>
          <w:sz w:val="28"/>
          <w:szCs w:val="28"/>
        </w:rPr>
        <w:t>смягчающ</w:t>
      </w:r>
      <w:r w:rsidR="00FB1A54">
        <w:rPr>
          <w:sz w:val="28"/>
          <w:szCs w:val="28"/>
        </w:rPr>
        <w:t>их</w:t>
      </w:r>
      <w:r w:rsidRPr="00A9146B">
        <w:rPr>
          <w:sz w:val="28"/>
          <w:szCs w:val="28"/>
        </w:rPr>
        <w:t xml:space="preserve"> и</w:t>
      </w:r>
      <w:r w:rsidR="00C13D17">
        <w:rPr>
          <w:sz w:val="28"/>
          <w:szCs w:val="28"/>
        </w:rPr>
        <w:t xml:space="preserve"> </w:t>
      </w:r>
      <w:r w:rsidR="008760EF">
        <w:rPr>
          <w:sz w:val="28"/>
          <w:szCs w:val="28"/>
        </w:rPr>
        <w:t xml:space="preserve">наличие </w:t>
      </w:r>
      <w:r w:rsidRPr="00A9146B">
        <w:rPr>
          <w:sz w:val="28"/>
          <w:szCs w:val="28"/>
        </w:rPr>
        <w:t>отягчающ</w:t>
      </w:r>
      <w:r w:rsidR="008760EF">
        <w:rPr>
          <w:sz w:val="28"/>
          <w:szCs w:val="28"/>
        </w:rPr>
        <w:t>его</w:t>
      </w:r>
      <w:r w:rsidRPr="00A9146B">
        <w:rPr>
          <w:sz w:val="28"/>
          <w:szCs w:val="28"/>
        </w:rPr>
        <w:t xml:space="preserve"> административную ответственность обстоятельств, мировой судья приходит к выво</w:t>
      </w:r>
      <w:r w:rsidRPr="00A9146B">
        <w:rPr>
          <w:sz w:val="28"/>
          <w:szCs w:val="28"/>
        </w:rPr>
        <w:t xml:space="preserve">ду о возможности и целесообразности назначения </w:t>
      </w:r>
      <w:r w:rsidR="00FB1A54">
        <w:rPr>
          <w:sz w:val="28"/>
          <w:szCs w:val="28"/>
        </w:rPr>
        <w:t>Мустафаеву Ф.Э.</w:t>
      </w:r>
      <w:r w:rsidRPr="00A9146B">
        <w:rPr>
          <w:sz w:val="28"/>
          <w:szCs w:val="28"/>
        </w:rPr>
        <w:t xml:space="preserve"> наказания в виде административного штрафа. </w:t>
      </w:r>
    </w:p>
    <w:p w:rsidR="00FA4701" w:rsidRPr="00A9146B" w:rsidP="00FA4701">
      <w:pPr>
        <w:ind w:firstLine="709"/>
        <w:jc w:val="both"/>
        <w:rPr>
          <w:sz w:val="28"/>
          <w:szCs w:val="28"/>
        </w:rPr>
      </w:pPr>
      <w:r w:rsidRPr="00A9146B">
        <w:rPr>
          <w:sz w:val="28"/>
          <w:szCs w:val="28"/>
        </w:rPr>
        <w:t>На основании изложенного, руководствуясь ст. 29.10 Кодекса Российской Федерации об административных правонарушениях, мировой судья</w:t>
      </w:r>
    </w:p>
    <w:p w:rsidR="00FA4701" w:rsidRPr="00A9146B" w:rsidP="00FA4701">
      <w:pPr>
        <w:ind w:firstLine="709"/>
        <w:jc w:val="center"/>
        <w:rPr>
          <w:b/>
          <w:sz w:val="28"/>
          <w:szCs w:val="28"/>
        </w:rPr>
      </w:pPr>
      <w:r w:rsidRPr="00A9146B">
        <w:rPr>
          <w:b/>
          <w:sz w:val="28"/>
          <w:szCs w:val="28"/>
        </w:rPr>
        <w:t>ПОСТАНОВИЛ:</w:t>
      </w:r>
    </w:p>
    <w:p w:rsidR="00FA4701" w:rsidRPr="00A9146B" w:rsidP="00FA4701">
      <w:pPr>
        <w:ind w:firstLine="709"/>
        <w:jc w:val="center"/>
        <w:rPr>
          <w:sz w:val="28"/>
          <w:szCs w:val="28"/>
        </w:rPr>
      </w:pPr>
    </w:p>
    <w:p w:rsidR="00FA4701" w:rsidRPr="00A9146B" w:rsidP="00FA4701">
      <w:pPr>
        <w:ind w:firstLine="708"/>
        <w:jc w:val="both"/>
        <w:rPr>
          <w:sz w:val="28"/>
          <w:szCs w:val="28"/>
        </w:rPr>
      </w:pPr>
      <w:r w:rsidRPr="00A9146B">
        <w:rPr>
          <w:bCs/>
          <w:sz w:val="28"/>
          <w:szCs w:val="28"/>
        </w:rPr>
        <w:t>Призн</w:t>
      </w:r>
      <w:r w:rsidRPr="00A9146B">
        <w:rPr>
          <w:bCs/>
          <w:sz w:val="28"/>
          <w:szCs w:val="28"/>
        </w:rPr>
        <w:t>ать</w:t>
      </w:r>
      <w:r w:rsidRPr="00FB1A54" w:rsidR="00FB1A54">
        <w:t xml:space="preserve"> </w:t>
      </w:r>
      <w:r w:rsidRPr="00FB1A54" w:rsidR="00FB1A54">
        <w:rPr>
          <w:bCs/>
          <w:sz w:val="28"/>
          <w:szCs w:val="28"/>
        </w:rPr>
        <w:t xml:space="preserve">Мустафаева Фуада Эхтирамовича </w:t>
      </w:r>
      <w:r w:rsidRPr="00A9146B">
        <w:rPr>
          <w:sz w:val="28"/>
          <w:szCs w:val="28"/>
        </w:rPr>
        <w:t xml:space="preserve">виновным в </w:t>
      </w:r>
      <w:r w:rsidRPr="00A9146B">
        <w:rPr>
          <w:bCs/>
          <w:sz w:val="28"/>
          <w:szCs w:val="28"/>
        </w:rPr>
        <w:t xml:space="preserve">совершении административного правонарушения, предусмотренного </w:t>
      </w:r>
      <w:r w:rsidRPr="00A9146B">
        <w:rPr>
          <w:sz w:val="28"/>
          <w:szCs w:val="28"/>
        </w:rPr>
        <w:t>ч. 2 ст. 12.2</w:t>
      </w:r>
      <w:r w:rsidRPr="00A9146B">
        <w:rPr>
          <w:bCs/>
          <w:sz w:val="28"/>
          <w:szCs w:val="28"/>
        </w:rPr>
        <w:t xml:space="preserve"> Кодекса Российской Федерации об административных правонарушениях, и назначить административное наказание в виде административного штраф</w:t>
      </w:r>
      <w:r w:rsidRPr="00A9146B">
        <w:rPr>
          <w:bCs/>
          <w:sz w:val="28"/>
          <w:szCs w:val="28"/>
        </w:rPr>
        <w:t>а в размере 5</w:t>
      </w:r>
      <w:r w:rsidRPr="00A9146B" w:rsidR="00EC0321">
        <w:rPr>
          <w:bCs/>
          <w:sz w:val="28"/>
          <w:szCs w:val="28"/>
        </w:rPr>
        <w:t xml:space="preserve"> </w:t>
      </w:r>
      <w:r w:rsidRPr="00A9146B">
        <w:rPr>
          <w:bCs/>
          <w:sz w:val="28"/>
          <w:szCs w:val="28"/>
        </w:rPr>
        <w:t>000 (пять тысяч) рублей.</w:t>
      </w:r>
    </w:p>
    <w:p w:rsidR="00FA4701" w:rsidRPr="00A9146B" w:rsidP="00FA4701">
      <w:pPr>
        <w:ind w:firstLine="708"/>
        <w:jc w:val="both"/>
        <w:rPr>
          <w:rFonts w:eastAsia="MS Mincho"/>
          <w:sz w:val="28"/>
          <w:szCs w:val="28"/>
        </w:rPr>
      </w:pPr>
      <w:r w:rsidRPr="00A9146B">
        <w:rPr>
          <w:rFonts w:eastAsia="MS Mincho"/>
          <w:sz w:val="28"/>
          <w:szCs w:val="28"/>
        </w:rPr>
        <w:t>Административный штраф подлежит зачислению на счет получателя: УФК по Ханты-Мансийскому автономному округу – Югре (УМВД России по ХМАО-Югре);</w:t>
      </w:r>
    </w:p>
    <w:p w:rsidR="00FA4701" w:rsidRPr="00A9146B" w:rsidP="00FA4701">
      <w:pPr>
        <w:ind w:firstLine="708"/>
        <w:jc w:val="both"/>
        <w:rPr>
          <w:rFonts w:eastAsia="MS Mincho"/>
          <w:sz w:val="28"/>
          <w:szCs w:val="28"/>
        </w:rPr>
      </w:pPr>
      <w:r w:rsidRPr="00A9146B">
        <w:rPr>
          <w:rFonts w:eastAsia="MS Mincho"/>
          <w:sz w:val="28"/>
          <w:szCs w:val="28"/>
        </w:rPr>
        <w:t>ИНН 8601010390;</w:t>
      </w:r>
    </w:p>
    <w:p w:rsidR="00FA4701" w:rsidP="00FA4701">
      <w:pPr>
        <w:ind w:firstLine="708"/>
        <w:jc w:val="both"/>
        <w:rPr>
          <w:rFonts w:eastAsia="MS Mincho"/>
          <w:sz w:val="28"/>
          <w:szCs w:val="28"/>
        </w:rPr>
      </w:pPr>
      <w:r w:rsidRPr="00A9146B">
        <w:rPr>
          <w:rFonts w:eastAsia="MS Mincho"/>
          <w:sz w:val="28"/>
          <w:szCs w:val="28"/>
        </w:rPr>
        <w:t>КПП 860101001;</w:t>
      </w:r>
    </w:p>
    <w:p w:rsidR="006F6D4D" w:rsidP="00FA4701">
      <w:pPr>
        <w:ind w:firstLine="708"/>
        <w:jc w:val="both"/>
        <w:rPr>
          <w:rFonts w:eastAsia="MS Mincho"/>
          <w:sz w:val="28"/>
          <w:szCs w:val="28"/>
        </w:rPr>
      </w:pPr>
      <w:r>
        <w:rPr>
          <w:rFonts w:eastAsia="MS Mincho"/>
          <w:sz w:val="28"/>
          <w:szCs w:val="28"/>
        </w:rPr>
        <w:t>р/</w:t>
      </w:r>
      <w:r w:rsidRPr="006F6D4D">
        <w:rPr>
          <w:rFonts w:eastAsia="MS Mincho"/>
          <w:sz w:val="28"/>
          <w:szCs w:val="28"/>
        </w:rPr>
        <w:t>с: 03100643000000018700;</w:t>
      </w:r>
    </w:p>
    <w:p w:rsidR="00FA4701" w:rsidRPr="00A9146B" w:rsidP="00FA4701">
      <w:pPr>
        <w:ind w:firstLine="708"/>
        <w:jc w:val="both"/>
        <w:rPr>
          <w:rFonts w:eastAsia="MS Mincho"/>
          <w:sz w:val="28"/>
          <w:szCs w:val="28"/>
        </w:rPr>
      </w:pPr>
      <w:r w:rsidRPr="00A9146B">
        <w:rPr>
          <w:rFonts w:eastAsia="MS Mincho"/>
          <w:sz w:val="28"/>
          <w:szCs w:val="28"/>
        </w:rPr>
        <w:t xml:space="preserve">Банк получателя: </w:t>
      </w:r>
      <w:r w:rsidRPr="00A9146B">
        <w:rPr>
          <w:rFonts w:eastAsia="MS Mincho"/>
          <w:sz w:val="28"/>
          <w:szCs w:val="28"/>
        </w:rPr>
        <w:t>РКЦ Ханты-Мансийск//УФК по Ханты-Мансийскому автономному округу-Югре г. Ханты-Мансийск;</w:t>
      </w:r>
    </w:p>
    <w:p w:rsidR="00FA4701" w:rsidP="00FA4701">
      <w:pPr>
        <w:ind w:firstLine="708"/>
        <w:jc w:val="both"/>
        <w:rPr>
          <w:rFonts w:eastAsia="MS Mincho"/>
          <w:sz w:val="28"/>
          <w:szCs w:val="28"/>
        </w:rPr>
      </w:pPr>
      <w:r w:rsidRPr="00A9146B">
        <w:rPr>
          <w:rFonts w:eastAsia="MS Mincho"/>
          <w:sz w:val="28"/>
          <w:szCs w:val="28"/>
        </w:rPr>
        <w:t>КБК: 18811601123010001140;</w:t>
      </w:r>
    </w:p>
    <w:p w:rsidR="0066395F" w:rsidRPr="00A9146B" w:rsidP="00FA4701">
      <w:pPr>
        <w:ind w:firstLine="708"/>
        <w:jc w:val="both"/>
        <w:rPr>
          <w:rFonts w:eastAsia="MS Mincho"/>
          <w:sz w:val="28"/>
          <w:szCs w:val="28"/>
        </w:rPr>
      </w:pPr>
      <w:r>
        <w:rPr>
          <w:rFonts w:eastAsia="MS Mincho"/>
          <w:sz w:val="28"/>
          <w:szCs w:val="28"/>
        </w:rPr>
        <w:t>БИК: 007162163;</w:t>
      </w:r>
    </w:p>
    <w:p w:rsidR="00FA4701" w:rsidRPr="00A9146B" w:rsidP="00FA4701">
      <w:pPr>
        <w:ind w:firstLine="708"/>
        <w:jc w:val="both"/>
        <w:rPr>
          <w:rFonts w:eastAsia="MS Mincho"/>
          <w:sz w:val="28"/>
          <w:szCs w:val="28"/>
        </w:rPr>
      </w:pPr>
      <w:r w:rsidRPr="00A9146B">
        <w:rPr>
          <w:rFonts w:eastAsia="MS Mincho"/>
          <w:sz w:val="28"/>
          <w:szCs w:val="28"/>
        </w:rPr>
        <w:t>ОКТМО: 71</w:t>
      </w:r>
      <w:r w:rsidR="00FB1A54">
        <w:rPr>
          <w:rFonts w:eastAsia="MS Mincho"/>
          <w:sz w:val="28"/>
          <w:szCs w:val="28"/>
        </w:rPr>
        <w:t>826</w:t>
      </w:r>
      <w:r w:rsidRPr="00A9146B">
        <w:rPr>
          <w:rFonts w:eastAsia="MS Mincho"/>
          <w:sz w:val="28"/>
          <w:szCs w:val="28"/>
        </w:rPr>
        <w:t>000;</w:t>
      </w:r>
    </w:p>
    <w:p w:rsidR="00FA4701" w:rsidRPr="00A9146B" w:rsidP="00FA4701">
      <w:pPr>
        <w:ind w:firstLine="708"/>
        <w:jc w:val="both"/>
        <w:rPr>
          <w:rFonts w:eastAsia="MS Mincho"/>
          <w:sz w:val="28"/>
          <w:szCs w:val="28"/>
        </w:rPr>
      </w:pPr>
      <w:r w:rsidRPr="00A9146B">
        <w:rPr>
          <w:rFonts w:eastAsia="MS Mincho"/>
          <w:sz w:val="28"/>
          <w:szCs w:val="28"/>
        </w:rPr>
        <w:t xml:space="preserve">УИН: </w:t>
      </w:r>
      <w:r w:rsidR="00BD215F">
        <w:rPr>
          <w:rFonts w:eastAsia="MS Mincho"/>
          <w:sz w:val="28"/>
          <w:szCs w:val="28"/>
        </w:rPr>
        <w:t>----</w:t>
      </w:r>
    </w:p>
    <w:p w:rsidR="00FA4701" w:rsidRPr="00A9146B" w:rsidP="00FA4701">
      <w:pPr>
        <w:ind w:firstLine="708"/>
        <w:jc w:val="both"/>
        <w:rPr>
          <w:rFonts w:eastAsia="MS Mincho"/>
          <w:sz w:val="28"/>
          <w:szCs w:val="28"/>
        </w:rPr>
      </w:pPr>
      <w:r w:rsidRPr="00A9146B">
        <w:rPr>
          <w:rFonts w:eastAsia="MS Mincho"/>
          <w:sz w:val="28"/>
          <w:szCs w:val="28"/>
        </w:rPr>
        <w:t>Административный штраф должен быть уплачен в полном размере лицом, привлеченным к</w:t>
      </w:r>
      <w:r w:rsidRPr="00A9146B">
        <w:rPr>
          <w:rFonts w:eastAsia="MS Mincho"/>
          <w:sz w:val="28"/>
          <w:szCs w:val="28"/>
        </w:rPr>
        <w:t xml:space="preserve"> административной ответственности, не позднее шестидесяти дней со дня вступления постановления о наложении административного штрафа в законную силу. </w:t>
      </w:r>
    </w:p>
    <w:p w:rsidR="00FA4701" w:rsidRPr="00A9146B" w:rsidP="00FA4701">
      <w:pPr>
        <w:ind w:firstLine="708"/>
        <w:jc w:val="both"/>
        <w:rPr>
          <w:rFonts w:eastAsia="MS Mincho"/>
          <w:sz w:val="28"/>
          <w:szCs w:val="28"/>
        </w:rPr>
      </w:pPr>
      <w:r w:rsidRPr="00A9146B">
        <w:rPr>
          <w:rFonts w:eastAsia="MS Mincho"/>
          <w:sz w:val="28"/>
          <w:szCs w:val="28"/>
        </w:rPr>
        <w:t>Неуплата административного штрафа в указанный срок, в соответствии с ч. 1 ст. 20.25 Кодекса Российской Фед</w:t>
      </w:r>
      <w:r w:rsidRPr="00A9146B">
        <w:rPr>
          <w:rFonts w:eastAsia="MS Mincho"/>
          <w:sz w:val="28"/>
          <w:szCs w:val="28"/>
        </w:rPr>
        <w:t>ерации об административных правонарушениях,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w:t>
      </w:r>
      <w:r w:rsidRPr="00A9146B">
        <w:rPr>
          <w:rFonts w:eastAsia="MS Mincho"/>
          <w:sz w:val="28"/>
          <w:szCs w:val="28"/>
        </w:rPr>
        <w:t xml:space="preserve"> часов.</w:t>
      </w:r>
    </w:p>
    <w:p w:rsidR="00FA4701" w:rsidRPr="00A9146B" w:rsidP="00FA4701">
      <w:pPr>
        <w:ind w:firstLine="708"/>
        <w:jc w:val="both"/>
        <w:rPr>
          <w:rFonts w:eastAsia="MS Mincho"/>
          <w:sz w:val="28"/>
          <w:szCs w:val="28"/>
        </w:rPr>
      </w:pPr>
      <w:r w:rsidRPr="00A9146B">
        <w:rPr>
          <w:rFonts w:eastAsia="MS Mincho"/>
          <w:sz w:val="28"/>
          <w:szCs w:val="28"/>
        </w:rPr>
        <w:t xml:space="preserve">В соответствии с ч. 1.3 ст. 32.2 Кодекса Российской Федерации об административных правонарушениях при уплате административного штрафа </w:t>
      </w:r>
      <w:r w:rsidRPr="00A9146B">
        <w:rPr>
          <w:rFonts w:eastAsia="MS Mincho"/>
          <w:sz w:val="28"/>
          <w:szCs w:val="28"/>
        </w:rPr>
        <w:t>лицом, привлеченным к административной ответственности не позднее двадцати дней со дня вынесения настоящего постан</w:t>
      </w:r>
      <w:r w:rsidRPr="00A9146B">
        <w:rPr>
          <w:rFonts w:eastAsia="MS Mincho"/>
          <w:sz w:val="28"/>
          <w:szCs w:val="28"/>
        </w:rPr>
        <w:t>овления административный штраф может быть уплачен в размере половины суммы наложенного административного штрафа.</w:t>
      </w:r>
    </w:p>
    <w:p w:rsidR="00FA4701" w:rsidRPr="00A9146B" w:rsidP="00FA4701">
      <w:pPr>
        <w:ind w:firstLine="708"/>
        <w:jc w:val="both"/>
        <w:rPr>
          <w:rFonts w:eastAsia="MS Mincho"/>
          <w:sz w:val="28"/>
          <w:szCs w:val="28"/>
        </w:rPr>
      </w:pPr>
      <w:r w:rsidRPr="00A9146B">
        <w:rPr>
          <w:rFonts w:eastAsia="MS Mincho"/>
          <w:sz w:val="28"/>
          <w:szCs w:val="28"/>
        </w:rPr>
        <w:t>Постановление может быть обжаловано в течение десяти суток со дня вручения или получения копии постановления в Пыть-Яхский городской суд Ханты-</w:t>
      </w:r>
      <w:r w:rsidRPr="00A9146B">
        <w:rPr>
          <w:rFonts w:eastAsia="MS Mincho"/>
          <w:sz w:val="28"/>
          <w:szCs w:val="28"/>
        </w:rPr>
        <w:t>Мансийского автономного округа-Югры.</w:t>
      </w:r>
    </w:p>
    <w:p w:rsidR="00EC0321" w:rsidRPr="00A9146B" w:rsidP="00FA4701">
      <w:pPr>
        <w:ind w:firstLine="708"/>
        <w:jc w:val="both"/>
        <w:rPr>
          <w:rFonts w:eastAsia="MS Mincho"/>
          <w:sz w:val="28"/>
          <w:szCs w:val="28"/>
        </w:rPr>
      </w:pPr>
    </w:p>
    <w:p w:rsidR="00FA4701" w:rsidRPr="00A9146B" w:rsidP="00FA4701">
      <w:pPr>
        <w:jc w:val="both"/>
        <w:rPr>
          <w:rFonts w:eastAsia="MS Mincho"/>
          <w:sz w:val="28"/>
          <w:szCs w:val="28"/>
        </w:rPr>
      </w:pPr>
      <w:r w:rsidRPr="00A9146B">
        <w:rPr>
          <w:rFonts w:eastAsia="MS Mincho"/>
          <w:sz w:val="28"/>
          <w:szCs w:val="28"/>
        </w:rPr>
        <w:t>Мировой судья</w:t>
      </w:r>
      <w:r w:rsidRPr="00A9146B">
        <w:rPr>
          <w:rFonts w:eastAsia="MS Mincho"/>
          <w:sz w:val="28"/>
          <w:szCs w:val="28"/>
        </w:rPr>
        <w:tab/>
      </w:r>
      <w:r w:rsidRPr="00A9146B">
        <w:rPr>
          <w:rFonts w:eastAsia="MS Mincho"/>
          <w:sz w:val="28"/>
          <w:szCs w:val="28"/>
        </w:rPr>
        <w:tab/>
      </w:r>
      <w:r w:rsidRPr="00A9146B">
        <w:rPr>
          <w:rFonts w:eastAsia="MS Mincho"/>
          <w:sz w:val="28"/>
          <w:szCs w:val="28"/>
        </w:rPr>
        <w:tab/>
      </w:r>
      <w:r w:rsidRPr="00A9146B">
        <w:rPr>
          <w:rFonts w:eastAsia="MS Mincho"/>
          <w:sz w:val="28"/>
          <w:szCs w:val="28"/>
        </w:rPr>
        <w:tab/>
      </w:r>
      <w:r w:rsidRPr="00A9146B">
        <w:rPr>
          <w:rFonts w:eastAsia="MS Mincho"/>
          <w:sz w:val="28"/>
          <w:szCs w:val="28"/>
        </w:rPr>
        <w:tab/>
      </w:r>
      <w:r w:rsidR="00BD215F">
        <w:rPr>
          <w:rFonts w:eastAsia="MS Mincho"/>
          <w:sz w:val="28"/>
          <w:szCs w:val="28"/>
        </w:rPr>
        <w:t xml:space="preserve">           </w:t>
      </w:r>
      <w:r w:rsidRPr="00A9146B">
        <w:rPr>
          <w:rFonts w:eastAsia="MS Mincho"/>
          <w:sz w:val="28"/>
          <w:szCs w:val="28"/>
        </w:rPr>
        <w:tab/>
      </w:r>
      <w:r w:rsidRPr="00A9146B">
        <w:rPr>
          <w:rFonts w:eastAsia="MS Mincho"/>
          <w:sz w:val="28"/>
          <w:szCs w:val="28"/>
        </w:rPr>
        <w:tab/>
        <w:t xml:space="preserve"> </w:t>
      </w:r>
      <w:r w:rsidRPr="00A9146B" w:rsidR="00EC0321">
        <w:rPr>
          <w:rFonts w:eastAsia="MS Mincho"/>
          <w:sz w:val="28"/>
          <w:szCs w:val="28"/>
        </w:rPr>
        <w:t xml:space="preserve">  </w:t>
      </w:r>
      <w:r w:rsidRPr="00A9146B">
        <w:rPr>
          <w:rFonts w:eastAsia="MS Mincho"/>
          <w:sz w:val="28"/>
          <w:szCs w:val="28"/>
        </w:rPr>
        <w:t xml:space="preserve">    Е.И. Костарева</w:t>
      </w:r>
    </w:p>
    <w:p w:rsidR="00FA4701" w:rsidRPr="00A9146B" w:rsidP="00FA4701">
      <w:pPr>
        <w:jc w:val="both"/>
        <w:rPr>
          <w:rFonts w:eastAsia="MS Mincho"/>
          <w:sz w:val="28"/>
          <w:szCs w:val="28"/>
        </w:rPr>
      </w:pPr>
    </w:p>
    <w:p w:rsidR="00FA4701" w:rsidRPr="00A9146B" w:rsidP="00FA4701">
      <w:pPr>
        <w:jc w:val="both"/>
        <w:rPr>
          <w:rFonts w:eastAsia="MS Mincho"/>
          <w:sz w:val="28"/>
          <w:szCs w:val="28"/>
        </w:rPr>
      </w:pPr>
    </w:p>
    <w:sectPr w:rsidSect="00C13D17">
      <w:headerReference w:type="default" r:id="rId5"/>
      <w:headerReference w:type="first" r:id="rId6"/>
      <w:pgSz w:w="11906" w:h="16838" w:code="9"/>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2364433"/>
      <w:docPartObj>
        <w:docPartGallery w:val="Page Numbers (Top of Page)"/>
        <w:docPartUnique/>
      </w:docPartObj>
    </w:sdtPr>
    <w:sdtContent>
      <w:p w:rsidR="0004507A">
        <w:pPr>
          <w:pStyle w:val="Header"/>
          <w:jc w:val="center"/>
        </w:pPr>
        <w:r>
          <w:fldChar w:fldCharType="begin"/>
        </w:r>
        <w:r>
          <w:instrText>PAGE   \* MERGEFORMAT</w:instrText>
        </w:r>
        <w:r>
          <w:fldChar w:fldCharType="separate"/>
        </w:r>
        <w:r w:rsidR="00BD215F">
          <w:rPr>
            <w:noProof/>
          </w:rPr>
          <w:t>6</w:t>
        </w:r>
        <w:r>
          <w:fldChar w:fldCharType="end"/>
        </w:r>
      </w:p>
    </w:sdtContent>
  </w:sdt>
  <w:p w:rsidR="00045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7ADA">
    <w:pPr>
      <w:pStyle w:val="Header"/>
    </w:pPr>
    <w:r w:rsidRPr="00437ADA">
      <w:t>УИД 86MS00</w:t>
    </w:r>
    <w:r w:rsidR="00FE22B2">
      <w:t>12</w:t>
    </w:r>
    <w:r w:rsidRPr="00437ADA">
      <w:t>-01-2023-0</w:t>
    </w:r>
    <w:r w:rsidR="00FE22B2">
      <w:t>11196</w:t>
    </w:r>
    <w:r w:rsidRPr="00437ADA">
      <w:t>-</w:t>
    </w:r>
    <w:r w:rsidR="00FE22B2">
      <w:t>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D"/>
    <w:rsid w:val="00000B83"/>
    <w:rsid w:val="0001017B"/>
    <w:rsid w:val="0001203D"/>
    <w:rsid w:val="0001479C"/>
    <w:rsid w:val="00014B04"/>
    <w:rsid w:val="00020AE9"/>
    <w:rsid w:val="000215F0"/>
    <w:rsid w:val="00024319"/>
    <w:rsid w:val="00025DE2"/>
    <w:rsid w:val="00027327"/>
    <w:rsid w:val="00031789"/>
    <w:rsid w:val="0003299D"/>
    <w:rsid w:val="0003317F"/>
    <w:rsid w:val="0003633B"/>
    <w:rsid w:val="00041D10"/>
    <w:rsid w:val="00042F45"/>
    <w:rsid w:val="0004507A"/>
    <w:rsid w:val="000475EA"/>
    <w:rsid w:val="00054047"/>
    <w:rsid w:val="000541EA"/>
    <w:rsid w:val="00061ED6"/>
    <w:rsid w:val="0006214C"/>
    <w:rsid w:val="000635E1"/>
    <w:rsid w:val="00066089"/>
    <w:rsid w:val="00074459"/>
    <w:rsid w:val="0007643D"/>
    <w:rsid w:val="00082BB2"/>
    <w:rsid w:val="000850F9"/>
    <w:rsid w:val="000850FB"/>
    <w:rsid w:val="000865F4"/>
    <w:rsid w:val="0009103F"/>
    <w:rsid w:val="00092D41"/>
    <w:rsid w:val="00095915"/>
    <w:rsid w:val="000970A1"/>
    <w:rsid w:val="000A0024"/>
    <w:rsid w:val="000A0B5A"/>
    <w:rsid w:val="000A194C"/>
    <w:rsid w:val="000A4484"/>
    <w:rsid w:val="000A46F5"/>
    <w:rsid w:val="000A7E5C"/>
    <w:rsid w:val="000A7E66"/>
    <w:rsid w:val="000B2CEB"/>
    <w:rsid w:val="000C0A7C"/>
    <w:rsid w:val="000C107F"/>
    <w:rsid w:val="000C234D"/>
    <w:rsid w:val="000C5F40"/>
    <w:rsid w:val="000C79E5"/>
    <w:rsid w:val="000D05F5"/>
    <w:rsid w:val="000D1DE9"/>
    <w:rsid w:val="000D344D"/>
    <w:rsid w:val="000D3D12"/>
    <w:rsid w:val="000E0FD3"/>
    <w:rsid w:val="000E3673"/>
    <w:rsid w:val="000E4275"/>
    <w:rsid w:val="000E55D9"/>
    <w:rsid w:val="000E6E88"/>
    <w:rsid w:val="000F005E"/>
    <w:rsid w:val="000F0CA8"/>
    <w:rsid w:val="000F10BF"/>
    <w:rsid w:val="000F396F"/>
    <w:rsid w:val="000F5102"/>
    <w:rsid w:val="000F5E8D"/>
    <w:rsid w:val="00101CC7"/>
    <w:rsid w:val="00102813"/>
    <w:rsid w:val="00111D22"/>
    <w:rsid w:val="00112F3C"/>
    <w:rsid w:val="001131F6"/>
    <w:rsid w:val="001230B7"/>
    <w:rsid w:val="00123D39"/>
    <w:rsid w:val="001264E3"/>
    <w:rsid w:val="0012667F"/>
    <w:rsid w:val="00126785"/>
    <w:rsid w:val="0013132E"/>
    <w:rsid w:val="00131357"/>
    <w:rsid w:val="00133F28"/>
    <w:rsid w:val="00135CEB"/>
    <w:rsid w:val="001368AA"/>
    <w:rsid w:val="00136A1B"/>
    <w:rsid w:val="00141DE5"/>
    <w:rsid w:val="001466B0"/>
    <w:rsid w:val="001527B4"/>
    <w:rsid w:val="00152B15"/>
    <w:rsid w:val="00156749"/>
    <w:rsid w:val="001572B6"/>
    <w:rsid w:val="00160650"/>
    <w:rsid w:val="00160D41"/>
    <w:rsid w:val="001619B4"/>
    <w:rsid w:val="00172078"/>
    <w:rsid w:val="001738FF"/>
    <w:rsid w:val="00173A3E"/>
    <w:rsid w:val="001745A7"/>
    <w:rsid w:val="001758F0"/>
    <w:rsid w:val="001821DC"/>
    <w:rsid w:val="001825E1"/>
    <w:rsid w:val="001846D8"/>
    <w:rsid w:val="001860A6"/>
    <w:rsid w:val="00186B4F"/>
    <w:rsid w:val="00193AD9"/>
    <w:rsid w:val="00196CBF"/>
    <w:rsid w:val="001A42C7"/>
    <w:rsid w:val="001A67E5"/>
    <w:rsid w:val="001A71C3"/>
    <w:rsid w:val="001A77B0"/>
    <w:rsid w:val="001B03D8"/>
    <w:rsid w:val="001B10A8"/>
    <w:rsid w:val="001B6745"/>
    <w:rsid w:val="001C0E8D"/>
    <w:rsid w:val="001C2B36"/>
    <w:rsid w:val="001C7EA3"/>
    <w:rsid w:val="001D1958"/>
    <w:rsid w:val="001D58EE"/>
    <w:rsid w:val="001D6CD2"/>
    <w:rsid w:val="001E16EC"/>
    <w:rsid w:val="001E19B2"/>
    <w:rsid w:val="001E4C9E"/>
    <w:rsid w:val="001E53E1"/>
    <w:rsid w:val="001E57C6"/>
    <w:rsid w:val="001E78D1"/>
    <w:rsid w:val="001E7DF7"/>
    <w:rsid w:val="001F09AD"/>
    <w:rsid w:val="001F1C74"/>
    <w:rsid w:val="001F37ED"/>
    <w:rsid w:val="001F61E6"/>
    <w:rsid w:val="002039C7"/>
    <w:rsid w:val="00216154"/>
    <w:rsid w:val="00216575"/>
    <w:rsid w:val="00217CAC"/>
    <w:rsid w:val="00220AB5"/>
    <w:rsid w:val="0022115F"/>
    <w:rsid w:val="002264F0"/>
    <w:rsid w:val="00233096"/>
    <w:rsid w:val="00233204"/>
    <w:rsid w:val="00240D1F"/>
    <w:rsid w:val="00241570"/>
    <w:rsid w:val="00242207"/>
    <w:rsid w:val="002476B0"/>
    <w:rsid w:val="00250D9A"/>
    <w:rsid w:val="00260D89"/>
    <w:rsid w:val="00262B59"/>
    <w:rsid w:val="0027135A"/>
    <w:rsid w:val="00271453"/>
    <w:rsid w:val="0027410E"/>
    <w:rsid w:val="00280581"/>
    <w:rsid w:val="00281CB2"/>
    <w:rsid w:val="00281D51"/>
    <w:rsid w:val="002823F1"/>
    <w:rsid w:val="00284E81"/>
    <w:rsid w:val="0029024F"/>
    <w:rsid w:val="00292D59"/>
    <w:rsid w:val="002947AB"/>
    <w:rsid w:val="00297AB2"/>
    <w:rsid w:val="00297ED4"/>
    <w:rsid w:val="002A0675"/>
    <w:rsid w:val="002A2962"/>
    <w:rsid w:val="002A3264"/>
    <w:rsid w:val="002A3620"/>
    <w:rsid w:val="002A3FD1"/>
    <w:rsid w:val="002A419F"/>
    <w:rsid w:val="002A4C2F"/>
    <w:rsid w:val="002B3674"/>
    <w:rsid w:val="002B47CC"/>
    <w:rsid w:val="002B71A0"/>
    <w:rsid w:val="002C039B"/>
    <w:rsid w:val="002C03CA"/>
    <w:rsid w:val="002C2989"/>
    <w:rsid w:val="002C40BA"/>
    <w:rsid w:val="002D2419"/>
    <w:rsid w:val="002D3738"/>
    <w:rsid w:val="002D38C7"/>
    <w:rsid w:val="002D45E9"/>
    <w:rsid w:val="002D6141"/>
    <w:rsid w:val="002D6545"/>
    <w:rsid w:val="002E2083"/>
    <w:rsid w:val="002E3F7D"/>
    <w:rsid w:val="002E6F29"/>
    <w:rsid w:val="002F2CCE"/>
    <w:rsid w:val="002F2F16"/>
    <w:rsid w:val="002F407B"/>
    <w:rsid w:val="00300387"/>
    <w:rsid w:val="00300D27"/>
    <w:rsid w:val="00302CFC"/>
    <w:rsid w:val="00305DCC"/>
    <w:rsid w:val="00305F06"/>
    <w:rsid w:val="00306C12"/>
    <w:rsid w:val="0031044D"/>
    <w:rsid w:val="00310450"/>
    <w:rsid w:val="00313181"/>
    <w:rsid w:val="003141EE"/>
    <w:rsid w:val="0032073E"/>
    <w:rsid w:val="00326268"/>
    <w:rsid w:val="003302FF"/>
    <w:rsid w:val="00333D54"/>
    <w:rsid w:val="003417F9"/>
    <w:rsid w:val="0035067D"/>
    <w:rsid w:val="00351AD9"/>
    <w:rsid w:val="00351B85"/>
    <w:rsid w:val="00351C9C"/>
    <w:rsid w:val="00352432"/>
    <w:rsid w:val="00362107"/>
    <w:rsid w:val="003672A7"/>
    <w:rsid w:val="003676B1"/>
    <w:rsid w:val="00370243"/>
    <w:rsid w:val="00371DD3"/>
    <w:rsid w:val="00373C07"/>
    <w:rsid w:val="00382535"/>
    <w:rsid w:val="00384BF1"/>
    <w:rsid w:val="00385609"/>
    <w:rsid w:val="00385739"/>
    <w:rsid w:val="003900DF"/>
    <w:rsid w:val="00390200"/>
    <w:rsid w:val="00391373"/>
    <w:rsid w:val="00394168"/>
    <w:rsid w:val="003A356A"/>
    <w:rsid w:val="003B13C6"/>
    <w:rsid w:val="003B273A"/>
    <w:rsid w:val="003B3B77"/>
    <w:rsid w:val="003B5B83"/>
    <w:rsid w:val="003B7C5A"/>
    <w:rsid w:val="003C5139"/>
    <w:rsid w:val="003C58D8"/>
    <w:rsid w:val="003C652C"/>
    <w:rsid w:val="003C6A60"/>
    <w:rsid w:val="003D41A5"/>
    <w:rsid w:val="003D4319"/>
    <w:rsid w:val="003D7B7B"/>
    <w:rsid w:val="003F0A30"/>
    <w:rsid w:val="003F18DC"/>
    <w:rsid w:val="003F1ECA"/>
    <w:rsid w:val="003F29B1"/>
    <w:rsid w:val="003F6084"/>
    <w:rsid w:val="004008BD"/>
    <w:rsid w:val="00405E0A"/>
    <w:rsid w:val="00406173"/>
    <w:rsid w:val="0041156C"/>
    <w:rsid w:val="004135E4"/>
    <w:rsid w:val="00414129"/>
    <w:rsid w:val="004154D5"/>
    <w:rsid w:val="00417C4A"/>
    <w:rsid w:val="00427652"/>
    <w:rsid w:val="00427C3C"/>
    <w:rsid w:val="004326C6"/>
    <w:rsid w:val="004363F6"/>
    <w:rsid w:val="00436B37"/>
    <w:rsid w:val="004374F6"/>
    <w:rsid w:val="00437ADA"/>
    <w:rsid w:val="00440F40"/>
    <w:rsid w:val="00441E87"/>
    <w:rsid w:val="0044314A"/>
    <w:rsid w:val="00445180"/>
    <w:rsid w:val="00445AC5"/>
    <w:rsid w:val="0044775B"/>
    <w:rsid w:val="004547F3"/>
    <w:rsid w:val="004558C6"/>
    <w:rsid w:val="00456CB3"/>
    <w:rsid w:val="00457308"/>
    <w:rsid w:val="00460409"/>
    <w:rsid w:val="00461077"/>
    <w:rsid w:val="00472399"/>
    <w:rsid w:val="004724DF"/>
    <w:rsid w:val="00472707"/>
    <w:rsid w:val="00475558"/>
    <w:rsid w:val="00477AFA"/>
    <w:rsid w:val="00485D88"/>
    <w:rsid w:val="004908A4"/>
    <w:rsid w:val="00491E0E"/>
    <w:rsid w:val="00493366"/>
    <w:rsid w:val="00493E16"/>
    <w:rsid w:val="00495088"/>
    <w:rsid w:val="00496F76"/>
    <w:rsid w:val="004A2E98"/>
    <w:rsid w:val="004A3BCB"/>
    <w:rsid w:val="004A428D"/>
    <w:rsid w:val="004B0010"/>
    <w:rsid w:val="004B1AA7"/>
    <w:rsid w:val="004B6004"/>
    <w:rsid w:val="004B6266"/>
    <w:rsid w:val="004B7FC6"/>
    <w:rsid w:val="004C03D7"/>
    <w:rsid w:val="004C5DA1"/>
    <w:rsid w:val="004C73F0"/>
    <w:rsid w:val="004D05EA"/>
    <w:rsid w:val="004D21D1"/>
    <w:rsid w:val="004D72CB"/>
    <w:rsid w:val="004E10CA"/>
    <w:rsid w:val="004E27A9"/>
    <w:rsid w:val="004E4BE8"/>
    <w:rsid w:val="004E543F"/>
    <w:rsid w:val="004E57A3"/>
    <w:rsid w:val="004F392C"/>
    <w:rsid w:val="004F60E0"/>
    <w:rsid w:val="0050198E"/>
    <w:rsid w:val="00501F53"/>
    <w:rsid w:val="005034CB"/>
    <w:rsid w:val="00507FD3"/>
    <w:rsid w:val="00510CBD"/>
    <w:rsid w:val="00512C62"/>
    <w:rsid w:val="0051329D"/>
    <w:rsid w:val="00514EC6"/>
    <w:rsid w:val="00520496"/>
    <w:rsid w:val="00522C0A"/>
    <w:rsid w:val="00522E62"/>
    <w:rsid w:val="00524E75"/>
    <w:rsid w:val="00527A16"/>
    <w:rsid w:val="005308D7"/>
    <w:rsid w:val="0053115D"/>
    <w:rsid w:val="00532A31"/>
    <w:rsid w:val="00540B4C"/>
    <w:rsid w:val="0054278F"/>
    <w:rsid w:val="00546A00"/>
    <w:rsid w:val="00546D3F"/>
    <w:rsid w:val="0055031B"/>
    <w:rsid w:val="00551588"/>
    <w:rsid w:val="00560749"/>
    <w:rsid w:val="00562939"/>
    <w:rsid w:val="00572F55"/>
    <w:rsid w:val="00573F98"/>
    <w:rsid w:val="00575829"/>
    <w:rsid w:val="00597FC7"/>
    <w:rsid w:val="005A0A6C"/>
    <w:rsid w:val="005A389C"/>
    <w:rsid w:val="005A527B"/>
    <w:rsid w:val="005B1162"/>
    <w:rsid w:val="005B17EA"/>
    <w:rsid w:val="005B1E25"/>
    <w:rsid w:val="005B246A"/>
    <w:rsid w:val="005B477E"/>
    <w:rsid w:val="005B581C"/>
    <w:rsid w:val="005B5CEA"/>
    <w:rsid w:val="005C3C7B"/>
    <w:rsid w:val="005C5183"/>
    <w:rsid w:val="005C5449"/>
    <w:rsid w:val="005C7640"/>
    <w:rsid w:val="005D4278"/>
    <w:rsid w:val="005D74BE"/>
    <w:rsid w:val="005E1567"/>
    <w:rsid w:val="005E33DE"/>
    <w:rsid w:val="005E384D"/>
    <w:rsid w:val="005E4058"/>
    <w:rsid w:val="005E62F1"/>
    <w:rsid w:val="005E6EC2"/>
    <w:rsid w:val="005E7DA9"/>
    <w:rsid w:val="005F4C3D"/>
    <w:rsid w:val="005F5A5E"/>
    <w:rsid w:val="00601264"/>
    <w:rsid w:val="0060535F"/>
    <w:rsid w:val="00606097"/>
    <w:rsid w:val="00607569"/>
    <w:rsid w:val="00610747"/>
    <w:rsid w:val="006124E6"/>
    <w:rsid w:val="00614D0D"/>
    <w:rsid w:val="0061522C"/>
    <w:rsid w:val="00617AF3"/>
    <w:rsid w:val="0062103D"/>
    <w:rsid w:val="00626DD5"/>
    <w:rsid w:val="00635EF8"/>
    <w:rsid w:val="00637452"/>
    <w:rsid w:val="00641770"/>
    <w:rsid w:val="00643929"/>
    <w:rsid w:val="00643F82"/>
    <w:rsid w:val="00644221"/>
    <w:rsid w:val="0064491F"/>
    <w:rsid w:val="00650708"/>
    <w:rsid w:val="006552FF"/>
    <w:rsid w:val="00655A03"/>
    <w:rsid w:val="00656612"/>
    <w:rsid w:val="00661405"/>
    <w:rsid w:val="00662CC0"/>
    <w:rsid w:val="0066395F"/>
    <w:rsid w:val="00664CEF"/>
    <w:rsid w:val="00667B05"/>
    <w:rsid w:val="00671D03"/>
    <w:rsid w:val="00672515"/>
    <w:rsid w:val="00674AFC"/>
    <w:rsid w:val="00681BBB"/>
    <w:rsid w:val="0068737B"/>
    <w:rsid w:val="0068764F"/>
    <w:rsid w:val="006900A7"/>
    <w:rsid w:val="00690839"/>
    <w:rsid w:val="00692342"/>
    <w:rsid w:val="0069247A"/>
    <w:rsid w:val="006941A8"/>
    <w:rsid w:val="006958F0"/>
    <w:rsid w:val="006A0589"/>
    <w:rsid w:val="006A07D8"/>
    <w:rsid w:val="006A7053"/>
    <w:rsid w:val="006A79CF"/>
    <w:rsid w:val="006B0FDF"/>
    <w:rsid w:val="006B26C8"/>
    <w:rsid w:val="006B2824"/>
    <w:rsid w:val="006B4F16"/>
    <w:rsid w:val="006B6629"/>
    <w:rsid w:val="006C09D5"/>
    <w:rsid w:val="006C4995"/>
    <w:rsid w:val="006C505A"/>
    <w:rsid w:val="006C5FEB"/>
    <w:rsid w:val="006D3D35"/>
    <w:rsid w:val="006D5B00"/>
    <w:rsid w:val="006E035C"/>
    <w:rsid w:val="006E0FE4"/>
    <w:rsid w:val="006E53B9"/>
    <w:rsid w:val="006E5B64"/>
    <w:rsid w:val="006F0518"/>
    <w:rsid w:val="006F1E09"/>
    <w:rsid w:val="006F1FC9"/>
    <w:rsid w:val="006F2463"/>
    <w:rsid w:val="006F516F"/>
    <w:rsid w:val="006F5590"/>
    <w:rsid w:val="006F6D4D"/>
    <w:rsid w:val="007005B0"/>
    <w:rsid w:val="007074BD"/>
    <w:rsid w:val="00710398"/>
    <w:rsid w:val="00710583"/>
    <w:rsid w:val="00711A36"/>
    <w:rsid w:val="0071297F"/>
    <w:rsid w:val="00714676"/>
    <w:rsid w:val="007245F6"/>
    <w:rsid w:val="007250E5"/>
    <w:rsid w:val="0072556B"/>
    <w:rsid w:val="007263BB"/>
    <w:rsid w:val="0073581C"/>
    <w:rsid w:val="00747950"/>
    <w:rsid w:val="00747D43"/>
    <w:rsid w:val="00750DB9"/>
    <w:rsid w:val="00751DD2"/>
    <w:rsid w:val="00752756"/>
    <w:rsid w:val="00754C12"/>
    <w:rsid w:val="00756635"/>
    <w:rsid w:val="00756725"/>
    <w:rsid w:val="00756E20"/>
    <w:rsid w:val="007619FF"/>
    <w:rsid w:val="00772425"/>
    <w:rsid w:val="007729E8"/>
    <w:rsid w:val="007804B8"/>
    <w:rsid w:val="0078469E"/>
    <w:rsid w:val="00786106"/>
    <w:rsid w:val="0078685C"/>
    <w:rsid w:val="00792AA8"/>
    <w:rsid w:val="0079449C"/>
    <w:rsid w:val="00794575"/>
    <w:rsid w:val="0079680A"/>
    <w:rsid w:val="007A08CA"/>
    <w:rsid w:val="007A0AA8"/>
    <w:rsid w:val="007A4C14"/>
    <w:rsid w:val="007A5986"/>
    <w:rsid w:val="007A7599"/>
    <w:rsid w:val="007A77E4"/>
    <w:rsid w:val="007B2B84"/>
    <w:rsid w:val="007B32DC"/>
    <w:rsid w:val="007B6EA0"/>
    <w:rsid w:val="007B7FA4"/>
    <w:rsid w:val="007C1EC3"/>
    <w:rsid w:val="007C266D"/>
    <w:rsid w:val="007C3519"/>
    <w:rsid w:val="007C5F22"/>
    <w:rsid w:val="007C7D60"/>
    <w:rsid w:val="007D3541"/>
    <w:rsid w:val="007D5DAA"/>
    <w:rsid w:val="007F1421"/>
    <w:rsid w:val="007F15CD"/>
    <w:rsid w:val="007F3B30"/>
    <w:rsid w:val="007F4E35"/>
    <w:rsid w:val="007F5009"/>
    <w:rsid w:val="0080517E"/>
    <w:rsid w:val="00813524"/>
    <w:rsid w:val="0081358E"/>
    <w:rsid w:val="00827ACD"/>
    <w:rsid w:val="008310A7"/>
    <w:rsid w:val="008313BF"/>
    <w:rsid w:val="00831B0D"/>
    <w:rsid w:val="00832A95"/>
    <w:rsid w:val="00833368"/>
    <w:rsid w:val="008439A8"/>
    <w:rsid w:val="00851FC3"/>
    <w:rsid w:val="00853863"/>
    <w:rsid w:val="00854159"/>
    <w:rsid w:val="008564F2"/>
    <w:rsid w:val="0086266D"/>
    <w:rsid w:val="00865EEE"/>
    <w:rsid w:val="00870BCF"/>
    <w:rsid w:val="00871237"/>
    <w:rsid w:val="00871DB4"/>
    <w:rsid w:val="00875074"/>
    <w:rsid w:val="008760EF"/>
    <w:rsid w:val="00876C32"/>
    <w:rsid w:val="0087756A"/>
    <w:rsid w:val="00881742"/>
    <w:rsid w:val="00885086"/>
    <w:rsid w:val="008850E1"/>
    <w:rsid w:val="00885EAA"/>
    <w:rsid w:val="008969D3"/>
    <w:rsid w:val="008A0432"/>
    <w:rsid w:val="008A3D11"/>
    <w:rsid w:val="008B0E6C"/>
    <w:rsid w:val="008B27C3"/>
    <w:rsid w:val="008B4FF9"/>
    <w:rsid w:val="008B5147"/>
    <w:rsid w:val="008C07D2"/>
    <w:rsid w:val="008C0EDD"/>
    <w:rsid w:val="008C2308"/>
    <w:rsid w:val="008C3529"/>
    <w:rsid w:val="008C5BDB"/>
    <w:rsid w:val="008D2A1E"/>
    <w:rsid w:val="008D75CF"/>
    <w:rsid w:val="008E3D72"/>
    <w:rsid w:val="008E5A57"/>
    <w:rsid w:val="008F34D1"/>
    <w:rsid w:val="009009D0"/>
    <w:rsid w:val="00906594"/>
    <w:rsid w:val="0091221B"/>
    <w:rsid w:val="00912CCC"/>
    <w:rsid w:val="009222BF"/>
    <w:rsid w:val="009278C2"/>
    <w:rsid w:val="00933F1F"/>
    <w:rsid w:val="00934E1D"/>
    <w:rsid w:val="00935F4A"/>
    <w:rsid w:val="0093663A"/>
    <w:rsid w:val="00944851"/>
    <w:rsid w:val="009451D9"/>
    <w:rsid w:val="00945271"/>
    <w:rsid w:val="009453B0"/>
    <w:rsid w:val="0094549E"/>
    <w:rsid w:val="00947687"/>
    <w:rsid w:val="009603E2"/>
    <w:rsid w:val="00960F59"/>
    <w:rsid w:val="00964D93"/>
    <w:rsid w:val="00965EB9"/>
    <w:rsid w:val="009772F4"/>
    <w:rsid w:val="00983D12"/>
    <w:rsid w:val="00986A41"/>
    <w:rsid w:val="00996750"/>
    <w:rsid w:val="00996BF5"/>
    <w:rsid w:val="009A3FEE"/>
    <w:rsid w:val="009A7612"/>
    <w:rsid w:val="009B1D5D"/>
    <w:rsid w:val="009B4A25"/>
    <w:rsid w:val="009B6348"/>
    <w:rsid w:val="009C60B1"/>
    <w:rsid w:val="009C7D26"/>
    <w:rsid w:val="009D0076"/>
    <w:rsid w:val="009D41FE"/>
    <w:rsid w:val="009E33DF"/>
    <w:rsid w:val="009E4E95"/>
    <w:rsid w:val="009E6EDF"/>
    <w:rsid w:val="00A01538"/>
    <w:rsid w:val="00A01D3C"/>
    <w:rsid w:val="00A0592F"/>
    <w:rsid w:val="00A130E1"/>
    <w:rsid w:val="00A1652D"/>
    <w:rsid w:val="00A17BDB"/>
    <w:rsid w:val="00A243C9"/>
    <w:rsid w:val="00A2657B"/>
    <w:rsid w:val="00A31131"/>
    <w:rsid w:val="00A34BB2"/>
    <w:rsid w:val="00A35557"/>
    <w:rsid w:val="00A40C7F"/>
    <w:rsid w:val="00A4465D"/>
    <w:rsid w:val="00A47D10"/>
    <w:rsid w:val="00A5553C"/>
    <w:rsid w:val="00A557E0"/>
    <w:rsid w:val="00A6009C"/>
    <w:rsid w:val="00A62A89"/>
    <w:rsid w:val="00A70B58"/>
    <w:rsid w:val="00A72196"/>
    <w:rsid w:val="00A80E68"/>
    <w:rsid w:val="00A9146B"/>
    <w:rsid w:val="00A91942"/>
    <w:rsid w:val="00A9594E"/>
    <w:rsid w:val="00A97677"/>
    <w:rsid w:val="00A97C5B"/>
    <w:rsid w:val="00AA53FC"/>
    <w:rsid w:val="00AA69FD"/>
    <w:rsid w:val="00AB0452"/>
    <w:rsid w:val="00AB06F3"/>
    <w:rsid w:val="00AB1E70"/>
    <w:rsid w:val="00AB300F"/>
    <w:rsid w:val="00AB4259"/>
    <w:rsid w:val="00AC2908"/>
    <w:rsid w:val="00AC2C5C"/>
    <w:rsid w:val="00AC7C81"/>
    <w:rsid w:val="00AD2290"/>
    <w:rsid w:val="00AD23A3"/>
    <w:rsid w:val="00AD35E7"/>
    <w:rsid w:val="00AD44E2"/>
    <w:rsid w:val="00AD45DB"/>
    <w:rsid w:val="00AE7920"/>
    <w:rsid w:val="00AF09B7"/>
    <w:rsid w:val="00AF3C53"/>
    <w:rsid w:val="00B010E5"/>
    <w:rsid w:val="00B02168"/>
    <w:rsid w:val="00B025A0"/>
    <w:rsid w:val="00B027BB"/>
    <w:rsid w:val="00B03B80"/>
    <w:rsid w:val="00B03B93"/>
    <w:rsid w:val="00B0646E"/>
    <w:rsid w:val="00B123C4"/>
    <w:rsid w:val="00B14607"/>
    <w:rsid w:val="00B1548B"/>
    <w:rsid w:val="00B20203"/>
    <w:rsid w:val="00B35934"/>
    <w:rsid w:val="00B37F34"/>
    <w:rsid w:val="00B4402F"/>
    <w:rsid w:val="00B44E67"/>
    <w:rsid w:val="00B4564E"/>
    <w:rsid w:val="00B46051"/>
    <w:rsid w:val="00B51702"/>
    <w:rsid w:val="00B51C4D"/>
    <w:rsid w:val="00B523C2"/>
    <w:rsid w:val="00B52EFE"/>
    <w:rsid w:val="00B534CF"/>
    <w:rsid w:val="00B540A0"/>
    <w:rsid w:val="00B55256"/>
    <w:rsid w:val="00B572FE"/>
    <w:rsid w:val="00B60920"/>
    <w:rsid w:val="00B634BD"/>
    <w:rsid w:val="00B65BB5"/>
    <w:rsid w:val="00B70049"/>
    <w:rsid w:val="00B74CB7"/>
    <w:rsid w:val="00B75636"/>
    <w:rsid w:val="00B849D6"/>
    <w:rsid w:val="00B85D68"/>
    <w:rsid w:val="00B97097"/>
    <w:rsid w:val="00BA4568"/>
    <w:rsid w:val="00BA67DB"/>
    <w:rsid w:val="00BB030F"/>
    <w:rsid w:val="00BB09EB"/>
    <w:rsid w:val="00BC02B6"/>
    <w:rsid w:val="00BC17C1"/>
    <w:rsid w:val="00BC34C0"/>
    <w:rsid w:val="00BC5608"/>
    <w:rsid w:val="00BC6163"/>
    <w:rsid w:val="00BD215F"/>
    <w:rsid w:val="00BD21B9"/>
    <w:rsid w:val="00BD3C1E"/>
    <w:rsid w:val="00BD502A"/>
    <w:rsid w:val="00BD7454"/>
    <w:rsid w:val="00BE5D97"/>
    <w:rsid w:val="00BE7AD3"/>
    <w:rsid w:val="00C0296E"/>
    <w:rsid w:val="00C05C1E"/>
    <w:rsid w:val="00C064FE"/>
    <w:rsid w:val="00C134EC"/>
    <w:rsid w:val="00C1367C"/>
    <w:rsid w:val="00C13D17"/>
    <w:rsid w:val="00C17913"/>
    <w:rsid w:val="00C22DC1"/>
    <w:rsid w:val="00C25FA9"/>
    <w:rsid w:val="00C2654C"/>
    <w:rsid w:val="00C2674C"/>
    <w:rsid w:val="00C3020A"/>
    <w:rsid w:val="00C40F94"/>
    <w:rsid w:val="00C4131F"/>
    <w:rsid w:val="00C440F9"/>
    <w:rsid w:val="00C4615E"/>
    <w:rsid w:val="00C505ED"/>
    <w:rsid w:val="00C51F8A"/>
    <w:rsid w:val="00C52F82"/>
    <w:rsid w:val="00C52FBE"/>
    <w:rsid w:val="00C541AD"/>
    <w:rsid w:val="00C61276"/>
    <w:rsid w:val="00C636A2"/>
    <w:rsid w:val="00C637E6"/>
    <w:rsid w:val="00C63E2E"/>
    <w:rsid w:val="00C66938"/>
    <w:rsid w:val="00C675DE"/>
    <w:rsid w:val="00C709C0"/>
    <w:rsid w:val="00C73D32"/>
    <w:rsid w:val="00C73E51"/>
    <w:rsid w:val="00C743FA"/>
    <w:rsid w:val="00C75047"/>
    <w:rsid w:val="00C765F1"/>
    <w:rsid w:val="00C801FE"/>
    <w:rsid w:val="00C87A6E"/>
    <w:rsid w:val="00C90960"/>
    <w:rsid w:val="00C94A84"/>
    <w:rsid w:val="00C963E6"/>
    <w:rsid w:val="00C971AB"/>
    <w:rsid w:val="00CA3382"/>
    <w:rsid w:val="00CB28FD"/>
    <w:rsid w:val="00CB5AF8"/>
    <w:rsid w:val="00CB60E9"/>
    <w:rsid w:val="00CB61A3"/>
    <w:rsid w:val="00CB6298"/>
    <w:rsid w:val="00CC00E9"/>
    <w:rsid w:val="00CC0763"/>
    <w:rsid w:val="00CC122B"/>
    <w:rsid w:val="00CC3484"/>
    <w:rsid w:val="00CC489F"/>
    <w:rsid w:val="00CD6296"/>
    <w:rsid w:val="00CD7676"/>
    <w:rsid w:val="00CD7DF7"/>
    <w:rsid w:val="00CE39E8"/>
    <w:rsid w:val="00CF055E"/>
    <w:rsid w:val="00CF18C7"/>
    <w:rsid w:val="00CF18D8"/>
    <w:rsid w:val="00CF2247"/>
    <w:rsid w:val="00CF56E0"/>
    <w:rsid w:val="00CF57BF"/>
    <w:rsid w:val="00CF7629"/>
    <w:rsid w:val="00D005F4"/>
    <w:rsid w:val="00D0128C"/>
    <w:rsid w:val="00D020DB"/>
    <w:rsid w:val="00D03332"/>
    <w:rsid w:val="00D17F8B"/>
    <w:rsid w:val="00D217A3"/>
    <w:rsid w:val="00D27ED6"/>
    <w:rsid w:val="00D30349"/>
    <w:rsid w:val="00D31AD7"/>
    <w:rsid w:val="00D3257C"/>
    <w:rsid w:val="00D4336D"/>
    <w:rsid w:val="00D44B0E"/>
    <w:rsid w:val="00D5792D"/>
    <w:rsid w:val="00D64EA8"/>
    <w:rsid w:val="00D655E9"/>
    <w:rsid w:val="00D66F23"/>
    <w:rsid w:val="00D7198D"/>
    <w:rsid w:val="00D74813"/>
    <w:rsid w:val="00D803BC"/>
    <w:rsid w:val="00D83275"/>
    <w:rsid w:val="00D8376D"/>
    <w:rsid w:val="00D85C02"/>
    <w:rsid w:val="00D86F04"/>
    <w:rsid w:val="00D91CB8"/>
    <w:rsid w:val="00D92CC7"/>
    <w:rsid w:val="00D93BF3"/>
    <w:rsid w:val="00DA5AEE"/>
    <w:rsid w:val="00DB5589"/>
    <w:rsid w:val="00DB5AF3"/>
    <w:rsid w:val="00DB63EF"/>
    <w:rsid w:val="00DC3CCB"/>
    <w:rsid w:val="00DC4754"/>
    <w:rsid w:val="00DC4D00"/>
    <w:rsid w:val="00DC58F7"/>
    <w:rsid w:val="00DD364D"/>
    <w:rsid w:val="00DD4BAC"/>
    <w:rsid w:val="00DD6214"/>
    <w:rsid w:val="00DD7983"/>
    <w:rsid w:val="00DE4DF3"/>
    <w:rsid w:val="00DF1E97"/>
    <w:rsid w:val="00DF3E62"/>
    <w:rsid w:val="00DF5B3B"/>
    <w:rsid w:val="00E00449"/>
    <w:rsid w:val="00E02EB8"/>
    <w:rsid w:val="00E06F0A"/>
    <w:rsid w:val="00E07C27"/>
    <w:rsid w:val="00E10097"/>
    <w:rsid w:val="00E22407"/>
    <w:rsid w:val="00E2264B"/>
    <w:rsid w:val="00E23A83"/>
    <w:rsid w:val="00E23EF1"/>
    <w:rsid w:val="00E259BB"/>
    <w:rsid w:val="00E30773"/>
    <w:rsid w:val="00E34D95"/>
    <w:rsid w:val="00E376A9"/>
    <w:rsid w:val="00E379F7"/>
    <w:rsid w:val="00E428A0"/>
    <w:rsid w:val="00E45010"/>
    <w:rsid w:val="00E4682B"/>
    <w:rsid w:val="00E501EA"/>
    <w:rsid w:val="00E50C75"/>
    <w:rsid w:val="00E51763"/>
    <w:rsid w:val="00E53030"/>
    <w:rsid w:val="00E55FD8"/>
    <w:rsid w:val="00E5774C"/>
    <w:rsid w:val="00E57852"/>
    <w:rsid w:val="00E61F59"/>
    <w:rsid w:val="00E620D1"/>
    <w:rsid w:val="00E624A3"/>
    <w:rsid w:val="00E74669"/>
    <w:rsid w:val="00E91DF1"/>
    <w:rsid w:val="00E922A6"/>
    <w:rsid w:val="00E92D46"/>
    <w:rsid w:val="00E93D33"/>
    <w:rsid w:val="00E94914"/>
    <w:rsid w:val="00EA2442"/>
    <w:rsid w:val="00EA49CC"/>
    <w:rsid w:val="00EA500E"/>
    <w:rsid w:val="00EB0B88"/>
    <w:rsid w:val="00EB145E"/>
    <w:rsid w:val="00EB21B0"/>
    <w:rsid w:val="00EB2BF3"/>
    <w:rsid w:val="00EB3082"/>
    <w:rsid w:val="00EB4CB9"/>
    <w:rsid w:val="00EB5F9C"/>
    <w:rsid w:val="00EB6551"/>
    <w:rsid w:val="00EC0321"/>
    <w:rsid w:val="00EC19B1"/>
    <w:rsid w:val="00EC329D"/>
    <w:rsid w:val="00EC4CBF"/>
    <w:rsid w:val="00EC6CA7"/>
    <w:rsid w:val="00ED422A"/>
    <w:rsid w:val="00ED56C0"/>
    <w:rsid w:val="00EE17A8"/>
    <w:rsid w:val="00EE1EC6"/>
    <w:rsid w:val="00EE31BB"/>
    <w:rsid w:val="00EE3315"/>
    <w:rsid w:val="00EE3355"/>
    <w:rsid w:val="00EF00B8"/>
    <w:rsid w:val="00EF361C"/>
    <w:rsid w:val="00EF5CB2"/>
    <w:rsid w:val="00EF6A57"/>
    <w:rsid w:val="00F02CD1"/>
    <w:rsid w:val="00F02D68"/>
    <w:rsid w:val="00F02FD6"/>
    <w:rsid w:val="00F03A39"/>
    <w:rsid w:val="00F03DB8"/>
    <w:rsid w:val="00F069A0"/>
    <w:rsid w:val="00F10970"/>
    <w:rsid w:val="00F11698"/>
    <w:rsid w:val="00F15391"/>
    <w:rsid w:val="00F16181"/>
    <w:rsid w:val="00F23049"/>
    <w:rsid w:val="00F2490C"/>
    <w:rsid w:val="00F267D1"/>
    <w:rsid w:val="00F26B60"/>
    <w:rsid w:val="00F26E2C"/>
    <w:rsid w:val="00F2773C"/>
    <w:rsid w:val="00F359FE"/>
    <w:rsid w:val="00F363A9"/>
    <w:rsid w:val="00F42BA9"/>
    <w:rsid w:val="00F43B52"/>
    <w:rsid w:val="00F45362"/>
    <w:rsid w:val="00F45E0C"/>
    <w:rsid w:val="00F4757E"/>
    <w:rsid w:val="00F513B9"/>
    <w:rsid w:val="00F5234F"/>
    <w:rsid w:val="00F538F8"/>
    <w:rsid w:val="00F56131"/>
    <w:rsid w:val="00F61564"/>
    <w:rsid w:val="00F62E97"/>
    <w:rsid w:val="00F637E8"/>
    <w:rsid w:val="00F669DD"/>
    <w:rsid w:val="00F73469"/>
    <w:rsid w:val="00F76244"/>
    <w:rsid w:val="00F861EA"/>
    <w:rsid w:val="00F91107"/>
    <w:rsid w:val="00F9542C"/>
    <w:rsid w:val="00FA0545"/>
    <w:rsid w:val="00FA4701"/>
    <w:rsid w:val="00FA58F0"/>
    <w:rsid w:val="00FA6C13"/>
    <w:rsid w:val="00FB00E5"/>
    <w:rsid w:val="00FB1432"/>
    <w:rsid w:val="00FB1A54"/>
    <w:rsid w:val="00FB1D4C"/>
    <w:rsid w:val="00FB319C"/>
    <w:rsid w:val="00FC255C"/>
    <w:rsid w:val="00FC3BA9"/>
    <w:rsid w:val="00FD6290"/>
    <w:rsid w:val="00FD6C41"/>
    <w:rsid w:val="00FE22B2"/>
    <w:rsid w:val="00FF24C8"/>
    <w:rsid w:val="00FF2E4C"/>
    <w:rsid w:val="00FF5E6B"/>
    <w:rsid w:val="00FF69B3"/>
    <w:rsid w:val="00FF7C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511767BA-B843-4F15-B328-52B39288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CD"/>
    <w:rPr>
      <w:sz w:val="24"/>
      <w:szCs w:val="24"/>
    </w:rPr>
  </w:style>
  <w:style w:type="paragraph" w:styleId="Heading1">
    <w:name w:val="heading 1"/>
    <w:basedOn w:val="Normal"/>
    <w:next w:val="Normal"/>
    <w:link w:val="1"/>
    <w:qFormat/>
    <w:rsid w:val="00E23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7F15CD"/>
    <w:rPr>
      <w:rFonts w:ascii="Courier New" w:hAnsi="Courier New"/>
      <w:sz w:val="20"/>
      <w:szCs w:val="20"/>
    </w:rPr>
  </w:style>
  <w:style w:type="character" w:customStyle="1" w:styleId="a">
    <w:name w:val="Текст Знак"/>
    <w:link w:val="PlainText"/>
    <w:rsid w:val="00417C4A"/>
    <w:rPr>
      <w:rFonts w:ascii="Courier New" w:hAnsi="Courier New" w:cs="Courier New"/>
    </w:rPr>
  </w:style>
  <w:style w:type="character" w:styleId="Hyperlink">
    <w:name w:val="Hyperlink"/>
    <w:uiPriority w:val="99"/>
    <w:unhideWhenUsed/>
    <w:rsid w:val="005034CB"/>
    <w:rPr>
      <w:color w:val="0000FF"/>
      <w:u w:val="single"/>
    </w:rPr>
  </w:style>
  <w:style w:type="paragraph" w:customStyle="1" w:styleId="u">
    <w:name w:val="u"/>
    <w:basedOn w:val="Normal"/>
    <w:rsid w:val="005034CB"/>
    <w:pPr>
      <w:ind w:firstLine="390"/>
      <w:jc w:val="both"/>
    </w:pPr>
  </w:style>
  <w:style w:type="paragraph" w:styleId="BalloonText">
    <w:name w:val="Balloon Text"/>
    <w:basedOn w:val="Normal"/>
    <w:link w:val="a0"/>
    <w:rsid w:val="003F29B1"/>
    <w:rPr>
      <w:rFonts w:ascii="Tahoma" w:hAnsi="Tahoma" w:cs="Tahoma"/>
      <w:sz w:val="16"/>
      <w:szCs w:val="16"/>
    </w:rPr>
  </w:style>
  <w:style w:type="character" w:customStyle="1" w:styleId="a0">
    <w:name w:val="Текст выноски Знак"/>
    <w:link w:val="BalloonText"/>
    <w:rsid w:val="003F29B1"/>
    <w:rPr>
      <w:rFonts w:ascii="Tahoma" w:hAnsi="Tahoma" w:cs="Tahoma"/>
      <w:sz w:val="16"/>
      <w:szCs w:val="16"/>
    </w:rPr>
  </w:style>
  <w:style w:type="character" w:customStyle="1" w:styleId="1">
    <w:name w:val="Заголовок 1 Знак"/>
    <w:basedOn w:val="DefaultParagraphFont"/>
    <w:link w:val="Heading1"/>
    <w:rsid w:val="00E23A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a1"/>
    <w:uiPriority w:val="99"/>
    <w:unhideWhenUsed/>
    <w:rsid w:val="0004507A"/>
    <w:pPr>
      <w:tabs>
        <w:tab w:val="center" w:pos="4677"/>
        <w:tab w:val="right" w:pos="9355"/>
      </w:tabs>
    </w:pPr>
  </w:style>
  <w:style w:type="character" w:customStyle="1" w:styleId="a1">
    <w:name w:val="Верхний колонтитул Знак"/>
    <w:basedOn w:val="DefaultParagraphFont"/>
    <w:link w:val="Header"/>
    <w:uiPriority w:val="99"/>
    <w:rsid w:val="0004507A"/>
    <w:rPr>
      <w:sz w:val="24"/>
      <w:szCs w:val="24"/>
    </w:rPr>
  </w:style>
  <w:style w:type="paragraph" w:styleId="Footer">
    <w:name w:val="footer"/>
    <w:basedOn w:val="Normal"/>
    <w:link w:val="a2"/>
    <w:unhideWhenUsed/>
    <w:rsid w:val="0004507A"/>
    <w:pPr>
      <w:tabs>
        <w:tab w:val="center" w:pos="4677"/>
        <w:tab w:val="right" w:pos="9355"/>
      </w:tabs>
    </w:pPr>
  </w:style>
  <w:style w:type="character" w:customStyle="1" w:styleId="a2">
    <w:name w:val="Нижний колонтитул Знак"/>
    <w:basedOn w:val="DefaultParagraphFont"/>
    <w:link w:val="Footer"/>
    <w:rsid w:val="0004507A"/>
    <w:rPr>
      <w:sz w:val="24"/>
      <w:szCs w:val="24"/>
    </w:rPr>
  </w:style>
  <w:style w:type="paragraph" w:styleId="BodyText">
    <w:name w:val="Body Text"/>
    <w:basedOn w:val="Normal"/>
    <w:link w:val="a3"/>
    <w:rsid w:val="00FA4701"/>
    <w:pPr>
      <w:jc w:val="both"/>
    </w:pPr>
    <w:rPr>
      <w:b/>
      <w:bCs/>
      <w:lang w:val="x-none" w:eastAsia="x-none"/>
    </w:rPr>
  </w:style>
  <w:style w:type="character" w:customStyle="1" w:styleId="a3">
    <w:name w:val="Основной текст Знак"/>
    <w:basedOn w:val="DefaultParagraphFont"/>
    <w:link w:val="BodyText"/>
    <w:rsid w:val="00FA4701"/>
    <w:rPr>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BE32-36CB-421E-886F-8CD3B941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